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BE2" w:rsidRDefault="00A73BE8">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安徽省教科文卫体系统在职职工医疗互助活动实施办法（试行）</w:t>
      </w:r>
    </w:p>
    <w:p w:rsidR="007F6BE2" w:rsidRDefault="007F6BE2">
      <w:pPr>
        <w:spacing w:line="560" w:lineRule="exact"/>
        <w:ind w:firstLineChars="200" w:firstLine="640"/>
        <w:rPr>
          <w:rFonts w:ascii="仿宋_GB2312" w:eastAsia="仿宋_GB2312" w:hAnsi="仿宋"/>
        </w:rPr>
      </w:pPr>
    </w:p>
    <w:p w:rsidR="007F6BE2" w:rsidRDefault="00A73BE8">
      <w:pPr>
        <w:spacing w:line="560" w:lineRule="exact"/>
        <w:ind w:firstLineChars="200" w:firstLine="640"/>
        <w:rPr>
          <w:rFonts w:eastAsia="仿宋_GB2312"/>
        </w:rPr>
      </w:pPr>
      <w:r>
        <w:rPr>
          <w:rFonts w:eastAsia="仿宋_GB2312" w:hint="eastAsia"/>
        </w:rPr>
        <w:t>根据省总工会部署，现就开展安徽省教</w:t>
      </w:r>
      <w:bookmarkStart w:id="0" w:name="_GoBack"/>
      <w:bookmarkEnd w:id="0"/>
      <w:r>
        <w:rPr>
          <w:rFonts w:eastAsia="仿宋_GB2312" w:hint="eastAsia"/>
        </w:rPr>
        <w:t>科文卫体系统在职职工医疗互助活动（以下简称“医疗互助活动”），制定如下实施办法。</w:t>
      </w:r>
    </w:p>
    <w:p w:rsidR="007F6BE2" w:rsidRDefault="00A73BE8">
      <w:pPr>
        <w:spacing w:line="560" w:lineRule="exact"/>
        <w:ind w:firstLineChars="200" w:firstLine="640"/>
        <w:rPr>
          <w:rFonts w:eastAsia="黑体"/>
        </w:rPr>
      </w:pPr>
      <w:r>
        <w:rPr>
          <w:rFonts w:eastAsia="黑体" w:hint="eastAsia"/>
        </w:rPr>
        <w:t>一、参加的范围和对象</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1</w:t>
      </w:r>
      <w:r>
        <w:rPr>
          <w:rFonts w:ascii="仿宋" w:eastAsia="仿宋" w:hAnsi="仿宋" w:cs="仿宋" w:hint="eastAsia"/>
        </w:rPr>
        <w:t>、参加医疗互助活动的范围为：工会组织关系隶属于省教科文卫体工会的基层工会。未缴或欠缴工会经费的基层工会原则上不列入参加范围。</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2</w:t>
      </w:r>
      <w:r>
        <w:rPr>
          <w:rFonts w:ascii="仿宋" w:eastAsia="仿宋" w:hAnsi="仿宋" w:cs="仿宋" w:hint="eastAsia"/>
        </w:rPr>
        <w:t>、参加医疗互助活动的对象为：各基层工会所在单位的在职职工。</w:t>
      </w:r>
    </w:p>
    <w:p w:rsidR="007F6BE2" w:rsidRDefault="00A73BE8">
      <w:pPr>
        <w:spacing w:line="560" w:lineRule="exact"/>
        <w:ind w:firstLineChars="200" w:firstLine="640"/>
        <w:rPr>
          <w:rFonts w:eastAsia="黑体"/>
        </w:rPr>
      </w:pPr>
      <w:r>
        <w:rPr>
          <w:rFonts w:eastAsia="黑体" w:hint="eastAsia"/>
        </w:rPr>
        <w:t>二、报名的时间和要求</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3</w:t>
      </w:r>
      <w:r>
        <w:rPr>
          <w:rFonts w:ascii="仿宋" w:eastAsia="仿宋" w:hAnsi="仿宋" w:cs="仿宋" w:hint="eastAsia"/>
        </w:rPr>
        <w:t>、报名时间：每年在规定时间内由基层工会团体一次性向省教科文卫体工会报名（报名须知见附件</w:t>
      </w:r>
      <w:r>
        <w:rPr>
          <w:rFonts w:ascii="仿宋" w:eastAsia="仿宋" w:hAnsi="仿宋" w:cs="仿宋" w:hint="eastAsia"/>
        </w:rPr>
        <w:t>1</w:t>
      </w:r>
      <w:r>
        <w:rPr>
          <w:rFonts w:ascii="仿宋" w:eastAsia="仿宋" w:hAnsi="仿宋" w:cs="仿宋" w:hint="eastAsia"/>
        </w:rPr>
        <w:t>），不得分批报名，不受理个人报名，每人限报一份。</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1</w:t>
      </w:r>
      <w:r>
        <w:rPr>
          <w:rFonts w:ascii="仿宋" w:eastAsia="仿宋" w:hAnsi="仿宋" w:cs="仿宋" w:hint="eastAsia"/>
        </w:rPr>
        <w:t>）单位职工人数在</w:t>
      </w:r>
      <w:r>
        <w:rPr>
          <w:rFonts w:ascii="仿宋" w:eastAsia="仿宋" w:hAnsi="仿宋" w:cs="仿宋" w:hint="eastAsia"/>
        </w:rPr>
        <w:t>100</w:t>
      </w:r>
      <w:r>
        <w:rPr>
          <w:rFonts w:ascii="仿宋" w:eastAsia="仿宋" w:hAnsi="仿宋" w:cs="仿宋" w:hint="eastAsia"/>
        </w:rPr>
        <w:t>人（含）以下的，全部参加；</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）单位职工人数在</w:t>
      </w:r>
      <w:r>
        <w:rPr>
          <w:rFonts w:ascii="仿宋" w:eastAsia="仿宋" w:hAnsi="仿宋" w:cs="仿宋" w:hint="eastAsia"/>
        </w:rPr>
        <w:t>100</w:t>
      </w:r>
      <w:r>
        <w:rPr>
          <w:rFonts w:ascii="仿宋" w:eastAsia="仿宋" w:hAnsi="仿宋" w:cs="仿宋" w:hint="eastAsia"/>
        </w:rPr>
        <w:t>人以上的，原则上全部参加；因特殊原因，参加人数不少于</w:t>
      </w:r>
      <w:r>
        <w:rPr>
          <w:rFonts w:ascii="仿宋" w:eastAsia="仿宋" w:hAnsi="仿宋" w:cs="仿宋" w:hint="eastAsia"/>
        </w:rPr>
        <w:t>90%</w:t>
      </w:r>
      <w:r>
        <w:rPr>
          <w:rFonts w:ascii="仿宋" w:eastAsia="仿宋" w:hAnsi="仿宋" w:cs="仿宋" w:hint="eastAsia"/>
        </w:rPr>
        <w:t>。</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4</w:t>
      </w:r>
      <w:r>
        <w:rPr>
          <w:rFonts w:ascii="仿宋" w:eastAsia="仿宋" w:hAnsi="仿宋" w:cs="仿宋" w:hint="eastAsia"/>
        </w:rPr>
        <w:t>、报名时应提供以下材料（电子版和纸质版）：</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1</w:t>
      </w:r>
      <w:r>
        <w:rPr>
          <w:rFonts w:ascii="仿宋" w:eastAsia="仿宋" w:hAnsi="仿宋" w:cs="仿宋" w:hint="eastAsia"/>
        </w:rPr>
        <w:t>）《安徽省教科文卫体系统在职职工医疗互助活动团体报名表》（见附件</w:t>
      </w:r>
      <w:r>
        <w:rPr>
          <w:rFonts w:ascii="仿宋" w:eastAsia="仿宋" w:hAnsi="仿宋" w:cs="仿宋" w:hint="eastAsia"/>
        </w:rPr>
        <w:t>2</w:t>
      </w:r>
      <w:r>
        <w:rPr>
          <w:rFonts w:ascii="仿宋" w:eastAsia="仿宋" w:hAnsi="仿宋" w:cs="仿宋" w:hint="eastAsia"/>
        </w:rPr>
        <w:t>），纸质</w:t>
      </w:r>
      <w:bookmarkStart w:id="1" w:name="_Hlk29198875"/>
      <w:r>
        <w:rPr>
          <w:rFonts w:ascii="仿宋" w:eastAsia="仿宋" w:hAnsi="仿宋" w:cs="仿宋" w:hint="eastAsia"/>
        </w:rPr>
        <w:t>版材料</w:t>
      </w:r>
      <w:bookmarkEnd w:id="1"/>
      <w:r>
        <w:rPr>
          <w:rFonts w:ascii="仿宋" w:eastAsia="仿宋" w:hAnsi="仿宋" w:cs="仿宋" w:hint="eastAsia"/>
        </w:rPr>
        <w:t>经所在单位工会审核盖章</w:t>
      </w:r>
      <w:r>
        <w:rPr>
          <w:rFonts w:ascii="仿宋" w:eastAsia="仿宋" w:hAnsi="仿宋" w:cs="仿宋" w:hint="eastAsia"/>
        </w:rPr>
        <w:t>；</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）《安徽省教科文卫体系统在职职工医疗互助活动参加</w:t>
      </w:r>
      <w:r>
        <w:rPr>
          <w:rFonts w:ascii="仿宋" w:eastAsia="仿宋" w:hAnsi="仿宋" w:cs="仿宋" w:hint="eastAsia"/>
        </w:rPr>
        <w:lastRenderedPageBreak/>
        <w:t>人员花名册》（见附件</w:t>
      </w:r>
      <w:r>
        <w:rPr>
          <w:rFonts w:ascii="仿宋" w:eastAsia="仿宋" w:hAnsi="仿宋" w:cs="仿宋" w:hint="eastAsia"/>
        </w:rPr>
        <w:t>3</w:t>
      </w:r>
      <w:r>
        <w:rPr>
          <w:rFonts w:ascii="仿宋" w:eastAsia="仿宋" w:hAnsi="仿宋" w:cs="仿宋" w:hint="eastAsia"/>
        </w:rPr>
        <w:t>，电子版为</w:t>
      </w:r>
      <w:r>
        <w:rPr>
          <w:rFonts w:ascii="仿宋" w:eastAsia="仿宋" w:hAnsi="仿宋" w:cs="仿宋" w:hint="eastAsia"/>
        </w:rPr>
        <w:t>excel</w:t>
      </w:r>
      <w:r>
        <w:rPr>
          <w:rFonts w:ascii="仿宋" w:eastAsia="仿宋" w:hAnsi="仿宋" w:cs="仿宋" w:hint="eastAsia"/>
        </w:rPr>
        <w:t>格式），纸质版材料经所在单位或单位组织人事部门审核盖章。</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5</w:t>
      </w:r>
      <w:r>
        <w:rPr>
          <w:rFonts w:ascii="仿宋" w:eastAsia="仿宋" w:hAnsi="仿宋" w:cs="仿宋" w:hint="eastAsia"/>
        </w:rPr>
        <w:t>、省教科文卫体工会收到完整报名材料后，在</w:t>
      </w:r>
      <w:r>
        <w:rPr>
          <w:rFonts w:ascii="仿宋" w:eastAsia="仿宋" w:hAnsi="仿宋" w:cs="仿宋" w:hint="eastAsia"/>
        </w:rPr>
        <w:t>15</w:t>
      </w:r>
      <w:r>
        <w:rPr>
          <w:rFonts w:ascii="仿宋" w:eastAsia="仿宋" w:hAnsi="仿宋" w:cs="仿宋" w:hint="eastAsia"/>
        </w:rPr>
        <w:t>个工作日内完成审核，并将结果反馈给基层工会。</w:t>
      </w:r>
    </w:p>
    <w:p w:rsidR="007F6BE2" w:rsidRDefault="00A73BE8">
      <w:pPr>
        <w:spacing w:line="560" w:lineRule="exact"/>
        <w:ind w:firstLineChars="200" w:firstLine="640"/>
        <w:rPr>
          <w:rFonts w:eastAsia="黑体"/>
        </w:rPr>
      </w:pPr>
      <w:r>
        <w:rPr>
          <w:rFonts w:eastAsia="黑体" w:hint="eastAsia"/>
        </w:rPr>
        <w:t>三、经费的筹集和缴纳</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6</w:t>
      </w:r>
      <w:r>
        <w:rPr>
          <w:rFonts w:ascii="仿宋" w:eastAsia="仿宋" w:hAnsi="仿宋" w:cs="仿宋" w:hint="eastAsia"/>
        </w:rPr>
        <w:t>、医疗互助金每人每年</w:t>
      </w:r>
      <w:r>
        <w:rPr>
          <w:rFonts w:ascii="仿宋" w:eastAsia="仿宋" w:hAnsi="仿宋" w:cs="仿宋" w:hint="eastAsia"/>
        </w:rPr>
        <w:t>60</w:t>
      </w:r>
      <w:r>
        <w:rPr>
          <w:rFonts w:ascii="仿宋" w:eastAsia="仿宋" w:hAnsi="仿宋" w:cs="仿宋" w:hint="eastAsia"/>
        </w:rPr>
        <w:t>元。其中，原则上个人缴纳</w:t>
      </w:r>
      <w:r>
        <w:rPr>
          <w:rFonts w:ascii="仿宋" w:eastAsia="仿宋" w:hAnsi="仿宋" w:cs="仿宋" w:hint="eastAsia"/>
        </w:rPr>
        <w:t>20</w:t>
      </w:r>
      <w:r>
        <w:rPr>
          <w:rFonts w:ascii="仿宋" w:eastAsia="仿宋" w:hAnsi="仿宋" w:cs="仿宋" w:hint="eastAsia"/>
        </w:rPr>
        <w:t>元，基层工会</w:t>
      </w:r>
      <w:r>
        <w:rPr>
          <w:rFonts w:ascii="仿宋" w:eastAsia="仿宋" w:hAnsi="仿宋" w:cs="仿宋" w:hint="eastAsia"/>
        </w:rPr>
        <w:t>20</w:t>
      </w:r>
      <w:r>
        <w:rPr>
          <w:rFonts w:ascii="仿宋" w:eastAsia="仿宋" w:hAnsi="仿宋" w:cs="仿宋" w:hint="eastAsia"/>
        </w:rPr>
        <w:t>元；省教科文卫体工会补助</w:t>
      </w:r>
      <w:r>
        <w:rPr>
          <w:rFonts w:ascii="仿宋" w:eastAsia="仿宋" w:hAnsi="仿宋" w:cs="仿宋" w:hint="eastAsia"/>
        </w:rPr>
        <w:t>20</w:t>
      </w:r>
      <w:r>
        <w:rPr>
          <w:rFonts w:ascii="仿宋" w:eastAsia="仿宋" w:hAnsi="仿宋" w:cs="仿宋" w:hint="eastAsia"/>
        </w:rPr>
        <w:t>元。</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7</w:t>
      </w:r>
      <w:r>
        <w:rPr>
          <w:rFonts w:ascii="仿宋" w:eastAsia="仿宋" w:hAnsi="仿宋" w:cs="仿宋" w:hint="eastAsia"/>
        </w:rPr>
        <w:t>、基层工会按省教科文卫体工会审核同意的人数、标准，</w:t>
      </w:r>
      <w:r>
        <w:rPr>
          <w:rFonts w:ascii="仿宋" w:eastAsia="仿宋" w:hAnsi="仿宋" w:cs="仿宋" w:hint="eastAsia"/>
        </w:rPr>
        <w:t>15</w:t>
      </w:r>
      <w:r>
        <w:rPr>
          <w:rFonts w:ascii="仿宋" w:eastAsia="仿宋" w:hAnsi="仿宋" w:cs="仿宋" w:hint="eastAsia"/>
        </w:rPr>
        <w:t>日内将互助金转（存）到指定账户（见附件</w:t>
      </w:r>
      <w:r>
        <w:rPr>
          <w:rFonts w:ascii="仿宋" w:eastAsia="仿宋" w:hAnsi="仿宋" w:cs="仿宋" w:hint="eastAsia"/>
        </w:rPr>
        <w:t>1</w:t>
      </w:r>
      <w:r>
        <w:rPr>
          <w:rFonts w:ascii="仿宋" w:eastAsia="仿宋" w:hAnsi="仿宋" w:cs="仿宋" w:hint="eastAsia"/>
        </w:rPr>
        <w:t>）。</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8</w:t>
      </w:r>
      <w:r>
        <w:rPr>
          <w:rFonts w:ascii="仿宋" w:eastAsia="仿宋" w:hAnsi="仿宋" w:cs="仿宋" w:hint="eastAsia"/>
        </w:rPr>
        <w:t>、互助金缴款后不退款，期满不返还，剩余资金结转下年度滚存使用。</w:t>
      </w:r>
    </w:p>
    <w:p w:rsidR="007F6BE2" w:rsidRDefault="00A73BE8">
      <w:pPr>
        <w:spacing w:line="560" w:lineRule="exact"/>
        <w:ind w:firstLineChars="200" w:firstLine="640"/>
        <w:rPr>
          <w:rFonts w:eastAsia="黑体"/>
        </w:rPr>
      </w:pPr>
      <w:r>
        <w:rPr>
          <w:rFonts w:eastAsia="黑体" w:hint="eastAsia"/>
        </w:rPr>
        <w:t>四、活动的期限和权利</w:t>
      </w:r>
    </w:p>
    <w:p w:rsidR="007F6BE2" w:rsidRDefault="00A73BE8">
      <w:pPr>
        <w:spacing w:line="560" w:lineRule="exact"/>
        <w:ind w:firstLineChars="200" w:firstLine="632"/>
        <w:rPr>
          <w:rFonts w:ascii="仿宋" w:eastAsia="仿宋" w:hAnsi="仿宋" w:cs="仿宋"/>
          <w:spacing w:val="-2"/>
        </w:rPr>
      </w:pPr>
      <w:r>
        <w:rPr>
          <w:rFonts w:ascii="仿宋" w:eastAsia="仿宋" w:hAnsi="仿宋" w:cs="仿宋" w:hint="eastAsia"/>
          <w:spacing w:val="-2"/>
        </w:rPr>
        <w:t>9</w:t>
      </w:r>
      <w:r>
        <w:rPr>
          <w:rFonts w:ascii="仿宋" w:eastAsia="仿宋" w:hAnsi="仿宋" w:cs="仿宋" w:hint="eastAsia"/>
          <w:spacing w:val="-2"/>
        </w:rPr>
        <w:t>、医疗互助活动每期期限为</w:t>
      </w:r>
      <w:r>
        <w:rPr>
          <w:rFonts w:ascii="仿宋" w:eastAsia="仿宋" w:hAnsi="仿宋" w:cs="仿宋" w:hint="eastAsia"/>
          <w:spacing w:val="-2"/>
        </w:rPr>
        <w:t>1</w:t>
      </w:r>
      <w:r>
        <w:rPr>
          <w:rFonts w:ascii="仿宋" w:eastAsia="仿宋" w:hAnsi="仿宋" w:cs="仿宋" w:hint="eastAsia"/>
          <w:spacing w:val="-2"/>
        </w:rPr>
        <w:t>年。因特殊原因延迟报名的（延迟期限原则上不超过</w:t>
      </w:r>
      <w:r>
        <w:rPr>
          <w:rFonts w:ascii="仿宋" w:eastAsia="仿宋" w:hAnsi="仿宋" w:cs="仿宋" w:hint="eastAsia"/>
          <w:spacing w:val="-2"/>
        </w:rPr>
        <w:t>1</w:t>
      </w:r>
      <w:r>
        <w:rPr>
          <w:rFonts w:ascii="仿宋" w:eastAsia="仿宋" w:hAnsi="仿宋" w:cs="仿宋" w:hint="eastAsia"/>
          <w:spacing w:val="-2"/>
        </w:rPr>
        <w:t>个月），缴费标准、截止日期不变。</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10</w:t>
      </w:r>
      <w:r>
        <w:rPr>
          <w:rFonts w:ascii="仿宋" w:eastAsia="仿宋" w:hAnsi="仿宋" w:cs="仿宋" w:hint="eastAsia"/>
        </w:rPr>
        <w:t>、在医疗互助活动有效期内，参加活动的职工享有本办法规定的住院护理补助和自付住院医疗费用补助。在有效期内退休、调动的，补助权益延续到期满为止，补助申请由报名的基层工会负责办理。</w:t>
      </w:r>
    </w:p>
    <w:p w:rsidR="007F6BE2" w:rsidRDefault="00A73BE8">
      <w:pPr>
        <w:spacing w:line="560" w:lineRule="exact"/>
        <w:ind w:firstLineChars="200" w:firstLine="640"/>
        <w:rPr>
          <w:rFonts w:ascii="黑体" w:eastAsia="黑体" w:hAnsi="黑体" w:cs="黑体"/>
        </w:rPr>
      </w:pPr>
      <w:r>
        <w:rPr>
          <w:rFonts w:ascii="黑体" w:eastAsia="黑体" w:hAnsi="黑体" w:cs="黑体" w:hint="eastAsia"/>
        </w:rPr>
        <w:t>五、补助的类型和标准</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11</w:t>
      </w:r>
      <w:r>
        <w:rPr>
          <w:rFonts w:ascii="仿宋" w:eastAsia="仿宋" w:hAnsi="仿宋" w:cs="仿宋" w:hint="eastAsia"/>
        </w:rPr>
        <w:t>、住院护理补助。经定点医院确诊患病并住院治疗的，每天补助</w:t>
      </w:r>
      <w:r>
        <w:rPr>
          <w:rFonts w:ascii="仿宋" w:eastAsia="仿宋" w:hAnsi="仿宋" w:cs="仿宋" w:hint="eastAsia"/>
        </w:rPr>
        <w:t>30</w:t>
      </w:r>
      <w:r>
        <w:rPr>
          <w:rFonts w:ascii="仿宋" w:eastAsia="仿宋" w:hAnsi="仿宋" w:cs="仿宋" w:hint="eastAsia"/>
        </w:rPr>
        <w:t>元，一个互助活动周期内累计最高补助</w:t>
      </w:r>
      <w:r>
        <w:rPr>
          <w:rFonts w:ascii="仿宋" w:eastAsia="仿宋" w:hAnsi="仿宋" w:cs="仿宋" w:hint="eastAsia"/>
        </w:rPr>
        <w:t>60</w:t>
      </w:r>
      <w:r>
        <w:rPr>
          <w:rFonts w:ascii="仿宋" w:eastAsia="仿宋" w:hAnsi="仿宋" w:cs="仿宋" w:hint="eastAsia"/>
        </w:rPr>
        <w:t>天。住院当天记入住院天数中，出院当天不记入住院天数中。</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12</w:t>
      </w:r>
      <w:r>
        <w:rPr>
          <w:rFonts w:ascii="仿宋" w:eastAsia="仿宋" w:hAnsi="仿宋" w:cs="仿宋" w:hint="eastAsia"/>
        </w:rPr>
        <w:t>、住院医疗费用中符合医保政策范围内个人自付部分的补</w:t>
      </w:r>
      <w:r>
        <w:rPr>
          <w:rFonts w:ascii="仿宋" w:eastAsia="仿宋" w:hAnsi="仿宋" w:cs="仿宋" w:hint="eastAsia"/>
        </w:rPr>
        <w:lastRenderedPageBreak/>
        <w:t>助。互助活动周期内，工会会员在医保定点医院住院，发生符合医保基金支付范围的住院医疗费用，按照“职工基本医疗保险参保人员住院结算单”目录范围内个人自付金额，按以下比例分段累计核算补助费用：</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1</w:t>
      </w:r>
      <w:r>
        <w:rPr>
          <w:rFonts w:ascii="仿宋" w:eastAsia="仿宋" w:hAnsi="仿宋" w:cs="仿宋" w:hint="eastAsia"/>
        </w:rPr>
        <w:t>）</w:t>
      </w:r>
      <w:r>
        <w:rPr>
          <w:rFonts w:ascii="仿宋" w:eastAsia="仿宋" w:hAnsi="仿宋" w:cs="仿宋" w:hint="eastAsia"/>
        </w:rPr>
        <w:t>10000</w:t>
      </w:r>
      <w:r>
        <w:rPr>
          <w:rFonts w:ascii="仿宋" w:eastAsia="仿宋" w:hAnsi="仿宋" w:cs="仿宋" w:hint="eastAsia"/>
        </w:rPr>
        <w:t>元（含）以下的部分，补助</w:t>
      </w:r>
      <w:r>
        <w:rPr>
          <w:rFonts w:ascii="仿宋" w:eastAsia="仿宋" w:hAnsi="仿宋" w:cs="仿宋" w:hint="eastAsia"/>
        </w:rPr>
        <w:t>25%;</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w:t>
      </w:r>
      <w:r>
        <w:rPr>
          <w:rFonts w:ascii="仿宋" w:eastAsia="仿宋" w:hAnsi="仿宋" w:cs="仿宋" w:hint="eastAsia"/>
        </w:rPr>
        <w:t>10000</w:t>
      </w:r>
      <w:r>
        <w:rPr>
          <w:rFonts w:ascii="仿宋" w:eastAsia="仿宋" w:hAnsi="仿宋" w:cs="仿宋" w:hint="eastAsia"/>
        </w:rPr>
        <w:t>元—</w:t>
      </w:r>
      <w:r>
        <w:rPr>
          <w:rFonts w:ascii="仿宋" w:eastAsia="仿宋" w:hAnsi="仿宋" w:cs="仿宋" w:hint="eastAsia"/>
        </w:rPr>
        <w:t>50000</w:t>
      </w:r>
      <w:r>
        <w:rPr>
          <w:rFonts w:ascii="仿宋" w:eastAsia="仿宋" w:hAnsi="仿宋" w:cs="仿宋" w:hint="eastAsia"/>
        </w:rPr>
        <w:t>元（含）的部分，补助</w:t>
      </w:r>
      <w:r>
        <w:rPr>
          <w:rFonts w:ascii="仿宋" w:eastAsia="仿宋" w:hAnsi="仿宋" w:cs="仿宋" w:hint="eastAsia"/>
        </w:rPr>
        <w:t>35%</w:t>
      </w:r>
      <w:r>
        <w:rPr>
          <w:rFonts w:ascii="仿宋" w:eastAsia="仿宋" w:hAnsi="仿宋" w:cs="仿宋" w:hint="eastAsia"/>
        </w:rPr>
        <w:t>；</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3</w:t>
      </w:r>
      <w:r>
        <w:rPr>
          <w:rFonts w:ascii="仿宋" w:eastAsia="仿宋" w:hAnsi="仿宋" w:cs="仿宋" w:hint="eastAsia"/>
        </w:rPr>
        <w:t>）</w:t>
      </w:r>
      <w:r>
        <w:rPr>
          <w:rFonts w:ascii="仿宋" w:eastAsia="仿宋" w:hAnsi="仿宋" w:cs="仿宋" w:hint="eastAsia"/>
        </w:rPr>
        <w:t>50000</w:t>
      </w:r>
      <w:r>
        <w:rPr>
          <w:rFonts w:ascii="仿宋" w:eastAsia="仿宋" w:hAnsi="仿宋" w:cs="仿宋" w:hint="eastAsia"/>
        </w:rPr>
        <w:t>元—</w:t>
      </w:r>
      <w:r>
        <w:rPr>
          <w:rFonts w:ascii="仿宋" w:eastAsia="仿宋" w:hAnsi="仿宋" w:cs="仿宋" w:hint="eastAsia"/>
        </w:rPr>
        <w:t>100000</w:t>
      </w:r>
      <w:r>
        <w:rPr>
          <w:rFonts w:ascii="仿宋" w:eastAsia="仿宋" w:hAnsi="仿宋" w:cs="仿宋" w:hint="eastAsia"/>
        </w:rPr>
        <w:t>元（含）的部分，补助</w:t>
      </w:r>
      <w:r>
        <w:rPr>
          <w:rFonts w:ascii="仿宋" w:eastAsia="仿宋" w:hAnsi="仿宋" w:cs="仿宋" w:hint="eastAsia"/>
        </w:rPr>
        <w:t>40%</w:t>
      </w:r>
      <w:r>
        <w:rPr>
          <w:rFonts w:ascii="仿宋" w:eastAsia="仿宋" w:hAnsi="仿宋" w:cs="仿宋" w:hint="eastAsia"/>
        </w:rPr>
        <w:t>；</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4</w:t>
      </w:r>
      <w:r>
        <w:rPr>
          <w:rFonts w:ascii="仿宋" w:eastAsia="仿宋" w:hAnsi="仿宋" w:cs="仿宋" w:hint="eastAsia"/>
        </w:rPr>
        <w:t>）</w:t>
      </w:r>
      <w:r>
        <w:rPr>
          <w:rFonts w:ascii="仿宋" w:eastAsia="仿宋" w:hAnsi="仿宋" w:cs="仿宋" w:hint="eastAsia"/>
        </w:rPr>
        <w:t>100000</w:t>
      </w:r>
      <w:r>
        <w:rPr>
          <w:rFonts w:ascii="仿宋" w:eastAsia="仿宋" w:hAnsi="仿宋" w:cs="仿宋" w:hint="eastAsia"/>
        </w:rPr>
        <w:t>元以上的部分，补助</w:t>
      </w:r>
      <w:r>
        <w:rPr>
          <w:rFonts w:ascii="仿宋" w:eastAsia="仿宋" w:hAnsi="仿宋" w:cs="仿宋" w:hint="eastAsia"/>
        </w:rPr>
        <w:t>45%</w:t>
      </w:r>
      <w:r>
        <w:rPr>
          <w:rFonts w:ascii="仿宋" w:eastAsia="仿宋" w:hAnsi="仿宋" w:cs="仿宋" w:hint="eastAsia"/>
        </w:rPr>
        <w:t>；</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5</w:t>
      </w:r>
      <w:r>
        <w:rPr>
          <w:rFonts w:ascii="仿宋" w:eastAsia="仿宋" w:hAnsi="仿宋" w:cs="仿宋" w:hint="eastAsia"/>
        </w:rPr>
        <w:t>）在非定点医院住院、医保目录外、门诊就医及工伤、生育、职业病等医疗费用，不计入个人自付范围，不享受本办法规定的补助；</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6</w:t>
      </w:r>
      <w:r>
        <w:rPr>
          <w:rFonts w:ascii="仿宋" w:eastAsia="仿宋" w:hAnsi="仿宋" w:cs="仿宋" w:hint="eastAsia"/>
        </w:rPr>
        <w:t>）因意外造成伤害应由第三方责任人承担的医疗费用，不计入个人自付范围，不享受本办法规定的补助。</w:t>
      </w:r>
    </w:p>
    <w:p w:rsidR="007F6BE2" w:rsidRDefault="00A73BE8">
      <w:pPr>
        <w:spacing w:line="560" w:lineRule="exact"/>
        <w:ind w:firstLineChars="200" w:firstLine="624"/>
        <w:rPr>
          <w:rFonts w:ascii="仿宋" w:eastAsia="仿宋" w:hAnsi="仿宋" w:cs="仿宋"/>
          <w:spacing w:val="-4"/>
        </w:rPr>
      </w:pPr>
      <w:r>
        <w:rPr>
          <w:rFonts w:ascii="仿宋" w:eastAsia="仿宋" w:hAnsi="仿宋" w:cs="仿宋" w:hint="eastAsia"/>
          <w:spacing w:val="-4"/>
        </w:rPr>
        <w:t>一个互助活动期内补助金的申请不受次数限制，累计补助总额不超过</w:t>
      </w:r>
      <w:r>
        <w:rPr>
          <w:rFonts w:ascii="仿宋" w:eastAsia="仿宋" w:hAnsi="仿宋" w:cs="仿宋" w:hint="eastAsia"/>
          <w:spacing w:val="-4"/>
        </w:rPr>
        <w:t>5</w:t>
      </w:r>
      <w:r>
        <w:rPr>
          <w:rFonts w:ascii="仿宋" w:eastAsia="仿宋" w:hAnsi="仿宋" w:cs="仿宋" w:hint="eastAsia"/>
          <w:spacing w:val="-4"/>
        </w:rPr>
        <w:t>万元（含住院护理补助）。职工跨年度住院的，按各年度分开核算补助。</w:t>
      </w:r>
    </w:p>
    <w:p w:rsidR="007F6BE2" w:rsidRDefault="00A73BE8">
      <w:pPr>
        <w:spacing w:line="560" w:lineRule="exact"/>
        <w:ind w:firstLineChars="200" w:firstLine="624"/>
        <w:rPr>
          <w:rFonts w:ascii="仿宋" w:eastAsia="仿宋" w:hAnsi="仿宋" w:cs="仿宋"/>
          <w:spacing w:val="-4"/>
        </w:rPr>
      </w:pPr>
      <w:r>
        <w:rPr>
          <w:rFonts w:ascii="仿宋" w:eastAsia="仿宋" w:hAnsi="仿宋" w:cs="仿宋" w:hint="eastAsia"/>
          <w:spacing w:val="-4"/>
        </w:rPr>
        <w:t>13</w:t>
      </w:r>
      <w:r>
        <w:rPr>
          <w:rFonts w:ascii="仿宋" w:eastAsia="仿宋" w:hAnsi="仿宋" w:cs="仿宋" w:hint="eastAsia"/>
          <w:spacing w:val="-4"/>
        </w:rPr>
        <w:t>、凡有以下情形之一的，</w:t>
      </w:r>
      <w:r>
        <w:rPr>
          <w:rFonts w:ascii="仿宋" w:eastAsia="仿宋" w:hAnsi="仿宋" w:cs="仿宋" w:hint="eastAsia"/>
        </w:rPr>
        <w:t>不给予补助</w:t>
      </w:r>
      <w:r>
        <w:rPr>
          <w:rFonts w:ascii="仿宋" w:eastAsia="仿宋" w:hAnsi="仿宋" w:cs="仿宋" w:hint="eastAsia"/>
          <w:spacing w:val="-4"/>
        </w:rPr>
        <w:t>，已发放的补助予以追回：</w:t>
      </w:r>
    </w:p>
    <w:p w:rsidR="007F6BE2" w:rsidRDefault="00A73BE8">
      <w:pPr>
        <w:spacing w:line="560" w:lineRule="exact"/>
        <w:ind w:firstLineChars="200" w:firstLine="624"/>
        <w:rPr>
          <w:rFonts w:ascii="仿宋" w:eastAsia="仿宋" w:hAnsi="仿宋" w:cs="仿宋"/>
        </w:rPr>
      </w:pPr>
      <w:r>
        <w:rPr>
          <w:rFonts w:ascii="仿宋" w:eastAsia="仿宋" w:hAnsi="仿宋" w:cs="仿宋" w:hint="eastAsia"/>
          <w:spacing w:val="-4"/>
        </w:rPr>
        <w:t>（</w:t>
      </w:r>
      <w:r>
        <w:rPr>
          <w:rFonts w:ascii="仿宋" w:eastAsia="仿宋" w:hAnsi="仿宋" w:cs="仿宋" w:hint="eastAsia"/>
          <w:spacing w:val="-4"/>
        </w:rPr>
        <w:t>1</w:t>
      </w:r>
      <w:r>
        <w:rPr>
          <w:rFonts w:ascii="仿宋" w:eastAsia="仿宋" w:hAnsi="仿宋" w:cs="仿宋" w:hint="eastAsia"/>
          <w:spacing w:val="-4"/>
        </w:rPr>
        <w:t>）通过伪造、篡改病历文书以及其他各种欺骗、作弊行为或者开具虚假证明的；</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）在定点医院挂床，但实</w:t>
      </w:r>
      <w:r>
        <w:rPr>
          <w:rFonts w:ascii="仿宋" w:eastAsia="仿宋" w:hAnsi="仿宋" w:cs="仿宋" w:hint="eastAsia"/>
        </w:rPr>
        <w:t>际并未住院的；</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3</w:t>
      </w:r>
      <w:r>
        <w:rPr>
          <w:rFonts w:ascii="仿宋" w:eastAsia="仿宋" w:hAnsi="仿宋" w:cs="仿宋" w:hint="eastAsia"/>
        </w:rPr>
        <w:t>）因违法违纪行为导致住院的；</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4</w:t>
      </w:r>
      <w:r>
        <w:rPr>
          <w:rFonts w:ascii="仿宋" w:eastAsia="仿宋" w:hAnsi="仿宋" w:cs="仿宋" w:hint="eastAsia"/>
        </w:rPr>
        <w:t>）醉酒、自伤或自残的；</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lastRenderedPageBreak/>
        <w:t>（</w:t>
      </w:r>
      <w:r>
        <w:rPr>
          <w:rFonts w:ascii="仿宋" w:eastAsia="仿宋" w:hAnsi="仿宋" w:cs="仿宋" w:hint="eastAsia"/>
        </w:rPr>
        <w:t>5</w:t>
      </w:r>
      <w:r>
        <w:rPr>
          <w:rFonts w:ascii="仿宋" w:eastAsia="仿宋" w:hAnsi="仿宋" w:cs="仿宋" w:hint="eastAsia"/>
        </w:rPr>
        <w:t>）一般性健康检查、疗养、特别护理、康复性治疗、物理治疗、心理治疗的医疗行为；</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6</w:t>
      </w:r>
      <w:r>
        <w:rPr>
          <w:rFonts w:ascii="仿宋" w:eastAsia="仿宋" w:hAnsi="仿宋" w:cs="仿宋" w:hint="eastAsia"/>
        </w:rPr>
        <w:t>）整容、美容、矫形、外科整形手术、变性手术、预防性手术以及因此而引起的并发症；</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7</w:t>
      </w:r>
      <w:r>
        <w:rPr>
          <w:rFonts w:ascii="仿宋" w:eastAsia="仿宋" w:hAnsi="仿宋" w:cs="仿宋" w:hint="eastAsia"/>
        </w:rPr>
        <w:t>）省教科文卫体工会认定不宜补助的其他情形。</w:t>
      </w:r>
    </w:p>
    <w:p w:rsidR="007F6BE2" w:rsidRDefault="00A73BE8">
      <w:pPr>
        <w:spacing w:line="560" w:lineRule="exact"/>
        <w:ind w:firstLineChars="200" w:firstLine="640"/>
        <w:rPr>
          <w:rFonts w:eastAsia="黑体"/>
        </w:rPr>
      </w:pPr>
      <w:r>
        <w:rPr>
          <w:rFonts w:eastAsia="黑体" w:hint="eastAsia"/>
        </w:rPr>
        <w:t>六、补助的申请和发放</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14</w:t>
      </w:r>
      <w:r>
        <w:rPr>
          <w:rFonts w:ascii="仿宋" w:eastAsia="仿宋" w:hAnsi="仿宋" w:cs="仿宋" w:hint="eastAsia"/>
        </w:rPr>
        <w:t>、职工本人向所在单位工会提出补助申请并提供申请材料，由单位工会每月下旬集中统一申报，省教科文卫体工会受理。</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15</w:t>
      </w:r>
      <w:r>
        <w:rPr>
          <w:rFonts w:ascii="仿宋" w:eastAsia="仿宋" w:hAnsi="仿宋" w:cs="仿宋" w:hint="eastAsia"/>
        </w:rPr>
        <w:t>、</w:t>
      </w:r>
      <w:bookmarkStart w:id="2" w:name="_Hlk28958299"/>
      <w:r>
        <w:rPr>
          <w:rFonts w:ascii="仿宋" w:eastAsia="仿宋" w:hAnsi="仿宋" w:cs="仿宋" w:hint="eastAsia"/>
        </w:rPr>
        <w:t>申请住院补助应在出院后</w:t>
      </w:r>
      <w:r>
        <w:rPr>
          <w:rFonts w:ascii="仿宋" w:eastAsia="仿宋" w:hAnsi="仿宋" w:cs="仿宋" w:hint="eastAsia"/>
        </w:rPr>
        <w:t>30</w:t>
      </w:r>
      <w:r>
        <w:rPr>
          <w:rFonts w:ascii="仿宋" w:eastAsia="仿宋" w:hAnsi="仿宋" w:cs="仿宋" w:hint="eastAsia"/>
        </w:rPr>
        <w:t>个工作日</w:t>
      </w:r>
      <w:bookmarkEnd w:id="2"/>
      <w:r>
        <w:rPr>
          <w:rFonts w:ascii="仿宋" w:eastAsia="仿宋" w:hAnsi="仿宋" w:cs="仿宋" w:hint="eastAsia"/>
        </w:rPr>
        <w:t>内提出；因特殊原因不能按时提出申请的，应在出院</w:t>
      </w:r>
      <w:r>
        <w:rPr>
          <w:rFonts w:ascii="仿宋" w:eastAsia="仿宋" w:hAnsi="仿宋" w:cs="仿宋" w:hint="eastAsia"/>
        </w:rPr>
        <w:t>后</w:t>
      </w:r>
      <w:r>
        <w:rPr>
          <w:rFonts w:ascii="仿宋" w:eastAsia="仿宋" w:hAnsi="仿宋" w:cs="仿宋" w:hint="eastAsia"/>
        </w:rPr>
        <w:t>30</w:t>
      </w:r>
      <w:r>
        <w:rPr>
          <w:rFonts w:ascii="仿宋" w:eastAsia="仿宋" w:hAnsi="仿宋" w:cs="仿宋" w:hint="eastAsia"/>
        </w:rPr>
        <w:t>个工作日内由所在基层工会向省教科文卫体工会提出书面报备，说明原因并明确具体申请时间。超过规定时限且未提出书面报备的，一般不给予补助。</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省教科文卫体工会审核后，符合补助条件的，按规定给予补助。</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16</w:t>
      </w:r>
      <w:r>
        <w:rPr>
          <w:rFonts w:ascii="仿宋" w:eastAsia="仿宋" w:hAnsi="仿宋" w:cs="仿宋" w:hint="eastAsia"/>
        </w:rPr>
        <w:t>、申请住院护理和住院费用自付部分补助应提供以下材料：</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1</w:t>
      </w:r>
      <w:r>
        <w:rPr>
          <w:rFonts w:ascii="仿宋" w:eastAsia="仿宋" w:hAnsi="仿宋" w:cs="仿宋" w:hint="eastAsia"/>
        </w:rPr>
        <w:t>）填写《安徽省教科文卫体系统在职职工医疗互助活动住院护理和个人自付住院医疗费用补助申请表》（见附件</w:t>
      </w:r>
      <w:r>
        <w:rPr>
          <w:rFonts w:ascii="仿宋" w:eastAsia="仿宋" w:hAnsi="仿宋" w:cs="仿宋" w:hint="eastAsia"/>
        </w:rPr>
        <w:t>4</w:t>
      </w:r>
      <w:r>
        <w:rPr>
          <w:rFonts w:ascii="仿宋" w:eastAsia="仿宋" w:hAnsi="仿宋" w:cs="仿宋" w:hint="eastAsia"/>
        </w:rPr>
        <w:t>），并经所在单位工会审核盖章、主席签名</w:t>
      </w:r>
      <w:r>
        <w:rPr>
          <w:rFonts w:ascii="仿宋" w:eastAsia="仿宋" w:hAnsi="仿宋" w:cs="仿宋" w:hint="eastAsia"/>
        </w:rPr>
        <w:t>；</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）患病职工本人身份证（提供复印件）</w:t>
      </w:r>
      <w:r>
        <w:rPr>
          <w:rFonts w:ascii="仿宋" w:eastAsia="仿宋" w:hAnsi="仿宋" w:cs="仿宋" w:hint="eastAsia"/>
        </w:rPr>
        <w:t>；</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3</w:t>
      </w:r>
      <w:r>
        <w:rPr>
          <w:rFonts w:ascii="仿宋" w:eastAsia="仿宋" w:hAnsi="仿宋" w:cs="仿宋" w:hint="eastAsia"/>
        </w:rPr>
        <w:t>）出院小结、诊断证明、职工基本医疗保险参保人员住院结算单等（使用</w:t>
      </w:r>
      <w:r>
        <w:rPr>
          <w:rFonts w:ascii="仿宋" w:eastAsia="仿宋" w:hAnsi="仿宋" w:cs="仿宋" w:hint="eastAsia"/>
        </w:rPr>
        <w:t>加盖医院印章的复印件）</w:t>
      </w:r>
      <w:r>
        <w:rPr>
          <w:rFonts w:ascii="仿宋" w:eastAsia="仿宋" w:hAnsi="仿宋" w:cs="仿宋" w:hint="eastAsia"/>
        </w:rPr>
        <w:t>；</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w:t>
      </w:r>
      <w:r>
        <w:rPr>
          <w:rFonts w:ascii="仿宋" w:eastAsia="仿宋" w:hAnsi="仿宋" w:cs="仿宋" w:hint="eastAsia"/>
        </w:rPr>
        <w:t>4</w:t>
      </w:r>
      <w:r>
        <w:rPr>
          <w:rFonts w:ascii="仿宋" w:eastAsia="仿宋" w:hAnsi="仿宋" w:cs="仿宋" w:hint="eastAsia"/>
        </w:rPr>
        <w:t>）省教科文卫体工会认为需要提供的其他材料。</w:t>
      </w:r>
    </w:p>
    <w:p w:rsidR="007F6BE2" w:rsidRDefault="00A73BE8">
      <w:pPr>
        <w:pStyle w:val="2"/>
        <w:spacing w:line="560" w:lineRule="exact"/>
        <w:ind w:leftChars="0" w:left="0" w:firstLineChars="200" w:firstLine="640"/>
        <w:rPr>
          <w:rFonts w:ascii="仿宋" w:eastAsia="仿宋" w:hAnsi="仿宋" w:cs="仿宋"/>
        </w:rPr>
      </w:pPr>
      <w:r>
        <w:rPr>
          <w:rFonts w:ascii="仿宋" w:eastAsia="仿宋" w:hAnsi="仿宋" w:cs="仿宋" w:hint="eastAsia"/>
        </w:rPr>
        <w:lastRenderedPageBreak/>
        <w:t>所在单位工会应对职工提交的身份证、住院结算单等申请材料复印件与原件进行严格比对核验，原件电子扫描件随申请材料一并提交省教科文卫体工会。</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17</w:t>
      </w:r>
      <w:r>
        <w:rPr>
          <w:rFonts w:ascii="仿宋" w:eastAsia="仿宋" w:hAnsi="仿宋" w:cs="仿宋" w:hint="eastAsia"/>
        </w:rPr>
        <w:t>、</w:t>
      </w:r>
      <w:bookmarkStart w:id="3" w:name="_Hlk28958437"/>
      <w:r>
        <w:rPr>
          <w:rFonts w:ascii="仿宋" w:eastAsia="仿宋" w:hAnsi="仿宋" w:cs="仿宋" w:hint="eastAsia"/>
        </w:rPr>
        <w:t>省教科文卫体工会收到完整有效的申请材料后，一般在</w:t>
      </w:r>
      <w:r>
        <w:rPr>
          <w:rFonts w:ascii="仿宋" w:eastAsia="仿宋" w:hAnsi="仿宋" w:cs="仿宋" w:hint="eastAsia"/>
        </w:rPr>
        <w:t>30</w:t>
      </w:r>
      <w:r>
        <w:rPr>
          <w:rFonts w:ascii="仿宋" w:eastAsia="仿宋" w:hAnsi="仿宋" w:cs="仿宋" w:hint="eastAsia"/>
        </w:rPr>
        <w:t>个工作日内完成审核，并将补助款转入职工个人帐户</w:t>
      </w:r>
      <w:bookmarkEnd w:id="3"/>
      <w:r>
        <w:rPr>
          <w:rFonts w:ascii="仿宋" w:eastAsia="仿宋" w:hAnsi="仿宋" w:cs="仿宋" w:hint="eastAsia"/>
        </w:rPr>
        <w:t>。</w:t>
      </w:r>
    </w:p>
    <w:p w:rsidR="007F6BE2" w:rsidRDefault="00A73BE8">
      <w:pPr>
        <w:spacing w:line="560" w:lineRule="exact"/>
        <w:ind w:firstLineChars="200" w:firstLine="640"/>
        <w:rPr>
          <w:rFonts w:eastAsia="黑体"/>
        </w:rPr>
      </w:pPr>
      <w:r>
        <w:rPr>
          <w:rFonts w:eastAsia="黑体" w:hint="eastAsia"/>
        </w:rPr>
        <w:t>七、活动的实施和管理</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18</w:t>
      </w:r>
      <w:r>
        <w:rPr>
          <w:rFonts w:ascii="仿宋" w:eastAsia="仿宋" w:hAnsi="仿宋" w:cs="仿宋" w:hint="eastAsia"/>
        </w:rPr>
        <w:t>、医疗互助活动由省教科文卫体工会统一组织管理，各基层工会实行主席负责制，指定专人负责，做好服务工作，分头抓好落实。</w:t>
      </w:r>
    </w:p>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19</w:t>
      </w:r>
      <w:r>
        <w:rPr>
          <w:rFonts w:ascii="仿宋" w:eastAsia="仿宋" w:hAnsi="仿宋" w:cs="仿宋" w:hint="eastAsia"/>
        </w:rPr>
        <w:t>、</w:t>
      </w:r>
      <w:bookmarkStart w:id="4" w:name="_Hlk28958046"/>
      <w:r>
        <w:rPr>
          <w:rFonts w:ascii="仿宋" w:eastAsia="仿宋" w:hAnsi="仿宋" w:cs="仿宋" w:hint="eastAsia"/>
        </w:rPr>
        <w:t>省教科文卫体工会确保活动资金专款专用。当期结余结转下期滚动使用，不足部分由省教科文卫体工会全额补贴。互助资金一年一结、一年一清，并向省教科</w:t>
      </w:r>
      <w:r>
        <w:rPr>
          <w:rFonts w:ascii="仿宋" w:eastAsia="仿宋" w:hAnsi="仿宋" w:cs="仿宋" w:hint="eastAsia"/>
          <w:spacing w:val="4"/>
        </w:rPr>
        <w:t>文卫体工会常委会、经审会报告，</w:t>
      </w:r>
      <w:r>
        <w:rPr>
          <w:rFonts w:ascii="仿宋" w:eastAsia="仿宋" w:hAnsi="仿宋" w:cs="仿宋" w:hint="eastAsia"/>
        </w:rPr>
        <w:t>通过一定方式公布互助资金收支情况，接受基层工会和广大职工监督。</w:t>
      </w:r>
    </w:p>
    <w:bookmarkEnd w:id="4"/>
    <w:p w:rsidR="007F6BE2" w:rsidRDefault="00A73BE8">
      <w:pPr>
        <w:spacing w:line="560" w:lineRule="exact"/>
        <w:ind w:firstLineChars="200" w:firstLine="640"/>
        <w:rPr>
          <w:rFonts w:ascii="仿宋" w:eastAsia="仿宋" w:hAnsi="仿宋" w:cs="仿宋"/>
        </w:rPr>
      </w:pPr>
      <w:r>
        <w:rPr>
          <w:rFonts w:ascii="仿宋" w:eastAsia="仿宋" w:hAnsi="仿宋" w:cs="仿宋" w:hint="eastAsia"/>
        </w:rPr>
        <w:t>20</w:t>
      </w:r>
      <w:r>
        <w:rPr>
          <w:rFonts w:ascii="仿宋" w:eastAsia="仿宋" w:hAnsi="仿宋" w:cs="仿宋" w:hint="eastAsia"/>
        </w:rPr>
        <w:t>、医疗互助活动资金收支情况接受财政、审计部门和省总工会的审计审查。</w:t>
      </w:r>
    </w:p>
    <w:p w:rsidR="007F6BE2" w:rsidRDefault="00A73BE8">
      <w:pPr>
        <w:spacing w:line="560" w:lineRule="exact"/>
        <w:ind w:firstLineChars="200" w:firstLine="640"/>
        <w:rPr>
          <w:rFonts w:ascii="仿宋" w:eastAsia="仿宋" w:hAnsi="仿宋" w:cs="仿宋"/>
          <w:spacing w:val="4"/>
        </w:rPr>
      </w:pPr>
      <w:r>
        <w:rPr>
          <w:rFonts w:ascii="仿宋" w:eastAsia="仿宋" w:hAnsi="仿宋" w:cs="仿宋" w:hint="eastAsia"/>
        </w:rPr>
        <w:t>21</w:t>
      </w:r>
      <w:r>
        <w:rPr>
          <w:rFonts w:ascii="仿宋" w:eastAsia="仿宋" w:hAnsi="仿宋" w:cs="仿宋" w:hint="eastAsia"/>
        </w:rPr>
        <w:t>、</w:t>
      </w:r>
      <w:r>
        <w:rPr>
          <w:rFonts w:ascii="仿宋" w:eastAsia="仿宋" w:hAnsi="仿宋" w:cs="仿宋" w:hint="eastAsia"/>
          <w:spacing w:val="4"/>
        </w:rPr>
        <w:t>本《实施办法》自印发之日起施行，由省教科文卫体工会负责解释。</w:t>
      </w:r>
    </w:p>
    <w:p w:rsidR="007F6BE2" w:rsidRDefault="007F6BE2">
      <w:pPr>
        <w:spacing w:line="560" w:lineRule="exact"/>
        <w:ind w:firstLineChars="200" w:firstLine="640"/>
        <w:rPr>
          <w:rFonts w:ascii="仿宋_GB2312" w:eastAsia="仿宋_GB2312" w:hAnsi="仿宋"/>
        </w:rPr>
      </w:pPr>
    </w:p>
    <w:p w:rsidR="007F6BE2" w:rsidRDefault="007F6BE2">
      <w:pPr>
        <w:pStyle w:val="a4"/>
        <w:ind w:left="0" w:firstLine="0"/>
      </w:pPr>
    </w:p>
    <w:sectPr w:rsidR="007F6BE2">
      <w:footerReference w:type="default" r:id="rId8"/>
      <w:pgSz w:w="11906" w:h="16838"/>
      <w:pgMar w:top="2098" w:right="1531" w:bottom="1814" w:left="1531" w:header="851" w:footer="1134" w:gutter="0"/>
      <w:cols w:space="0"/>
      <w:docGrid w:type="lines" w:linePitch="4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BE8" w:rsidRDefault="00A73BE8">
      <w:r>
        <w:separator/>
      </w:r>
    </w:p>
  </w:endnote>
  <w:endnote w:type="continuationSeparator" w:id="0">
    <w:p w:rsidR="00A73BE8" w:rsidRDefault="00A7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BE2" w:rsidRDefault="00A73BE8">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6BE2" w:rsidRDefault="00A73BE8">
                          <w:pPr>
                            <w:pStyle w:val="a7"/>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PAGE  \* MERGEFORMAT </w:instrText>
                          </w:r>
                          <w:r>
                            <w:rPr>
                              <w:rFonts w:asciiTheme="minorEastAsia" w:eastAsiaTheme="minorEastAsia" w:hAnsiTheme="minorEastAsia" w:cstheme="minorEastAsia" w:hint="eastAsia"/>
                              <w:sz w:val="21"/>
                              <w:szCs w:val="21"/>
                            </w:rPr>
                            <w:fldChar w:fldCharType="separate"/>
                          </w:r>
                          <w:r w:rsidR="005B7841">
                            <w:rPr>
                              <w:rFonts w:asciiTheme="minorEastAsia" w:eastAsiaTheme="minorEastAsia" w:hAnsiTheme="minorEastAsia" w:cstheme="minorEastAsia"/>
                              <w:noProof/>
                              <w:sz w:val="21"/>
                              <w:szCs w:val="21"/>
                            </w:rPr>
                            <w:t>2</w:t>
                          </w:r>
                          <w:r>
                            <w:rPr>
                              <w:rFonts w:asciiTheme="minorEastAsia" w:eastAsiaTheme="minorEastAsia" w:hAnsiTheme="minorEastAsia" w:cstheme="minorEastAsia"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7F6BE2" w:rsidRDefault="00A73BE8">
                    <w:pPr>
                      <w:pStyle w:val="a7"/>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PAGE  \* MERGEFORMAT </w:instrText>
                    </w:r>
                    <w:r>
                      <w:rPr>
                        <w:rFonts w:asciiTheme="minorEastAsia" w:eastAsiaTheme="minorEastAsia" w:hAnsiTheme="minorEastAsia" w:cstheme="minorEastAsia" w:hint="eastAsia"/>
                        <w:sz w:val="21"/>
                        <w:szCs w:val="21"/>
                      </w:rPr>
                      <w:fldChar w:fldCharType="separate"/>
                    </w:r>
                    <w:r w:rsidR="005B7841">
                      <w:rPr>
                        <w:rFonts w:asciiTheme="minorEastAsia" w:eastAsiaTheme="minorEastAsia" w:hAnsiTheme="minorEastAsia" w:cstheme="minorEastAsia"/>
                        <w:noProof/>
                        <w:sz w:val="21"/>
                        <w:szCs w:val="21"/>
                      </w:rPr>
                      <w:t>2</w:t>
                    </w:r>
                    <w:r>
                      <w:rPr>
                        <w:rFonts w:asciiTheme="minorEastAsia" w:eastAsiaTheme="minorEastAsia" w:hAnsiTheme="minorEastAsia" w:cstheme="minorEastAsia" w:hint="eastAsia"/>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BE8" w:rsidRDefault="00A73BE8">
      <w:r>
        <w:separator/>
      </w:r>
    </w:p>
  </w:footnote>
  <w:footnote w:type="continuationSeparator" w:id="0">
    <w:p w:rsidR="00A73BE8" w:rsidRDefault="00A73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223"/>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A3D8D"/>
    <w:rsid w:val="E77F517C"/>
    <w:rsid w:val="E7FD31D0"/>
    <w:rsid w:val="E82F18A9"/>
    <w:rsid w:val="E956316E"/>
    <w:rsid w:val="E97FA441"/>
    <w:rsid w:val="E9FBB1D2"/>
    <w:rsid w:val="EADEAD32"/>
    <w:rsid w:val="EB9F66CF"/>
    <w:rsid w:val="EBAF55F4"/>
    <w:rsid w:val="EBBFFB1A"/>
    <w:rsid w:val="EBCD04BA"/>
    <w:rsid w:val="EBF2F248"/>
    <w:rsid w:val="EBFB9231"/>
    <w:rsid w:val="EC761F6C"/>
    <w:rsid w:val="ED6F86E4"/>
    <w:rsid w:val="ED7BED06"/>
    <w:rsid w:val="ED9F265E"/>
    <w:rsid w:val="EDB291EF"/>
    <w:rsid w:val="EDFBF397"/>
    <w:rsid w:val="EDFDB00B"/>
    <w:rsid w:val="EEA91A7D"/>
    <w:rsid w:val="EEB74E87"/>
    <w:rsid w:val="EEE5B561"/>
    <w:rsid w:val="EEEFF2CF"/>
    <w:rsid w:val="EEF7BEBF"/>
    <w:rsid w:val="EEFC31ED"/>
    <w:rsid w:val="EF6B76A5"/>
    <w:rsid w:val="EF7B2ADA"/>
    <w:rsid w:val="EF7FB58F"/>
    <w:rsid w:val="EFBF73CF"/>
    <w:rsid w:val="EFDEF993"/>
    <w:rsid w:val="EFEE6226"/>
    <w:rsid w:val="EFF63683"/>
    <w:rsid w:val="EFF70F0F"/>
    <w:rsid w:val="F02A313D"/>
    <w:rsid w:val="F19FE877"/>
    <w:rsid w:val="F37E7BC1"/>
    <w:rsid w:val="F3AFEB86"/>
    <w:rsid w:val="F3BF2E88"/>
    <w:rsid w:val="F4B9E6F2"/>
    <w:rsid w:val="F4C7E614"/>
    <w:rsid w:val="F4FFC1D3"/>
    <w:rsid w:val="F55F4F73"/>
    <w:rsid w:val="F57A97BF"/>
    <w:rsid w:val="F57F5781"/>
    <w:rsid w:val="F5BA8409"/>
    <w:rsid w:val="F5BD87F3"/>
    <w:rsid w:val="F5ED1CDE"/>
    <w:rsid w:val="F6575649"/>
    <w:rsid w:val="F658F1A5"/>
    <w:rsid w:val="F6BF260E"/>
    <w:rsid w:val="F6CF8CC5"/>
    <w:rsid w:val="F6DF8C34"/>
    <w:rsid w:val="F76BAD12"/>
    <w:rsid w:val="F7A7324B"/>
    <w:rsid w:val="F7A7A82A"/>
    <w:rsid w:val="F7AD985E"/>
    <w:rsid w:val="F7DFE15F"/>
    <w:rsid w:val="F7EE3928"/>
    <w:rsid w:val="F7EEB19E"/>
    <w:rsid w:val="F7EFE305"/>
    <w:rsid w:val="F7F29D8B"/>
    <w:rsid w:val="F7F43598"/>
    <w:rsid w:val="F7FFB5E1"/>
    <w:rsid w:val="F8DBF68D"/>
    <w:rsid w:val="F8EF2EB6"/>
    <w:rsid w:val="F8EF650E"/>
    <w:rsid w:val="F8EFA18C"/>
    <w:rsid w:val="F95D1666"/>
    <w:rsid w:val="F99EB5A8"/>
    <w:rsid w:val="F9B7644A"/>
    <w:rsid w:val="F9BD80CA"/>
    <w:rsid w:val="F9BFF63C"/>
    <w:rsid w:val="F9C4E7B9"/>
    <w:rsid w:val="F9EF49F9"/>
    <w:rsid w:val="FA930B4B"/>
    <w:rsid w:val="FA9FA62C"/>
    <w:rsid w:val="FABB24E9"/>
    <w:rsid w:val="FABF057C"/>
    <w:rsid w:val="FADFE932"/>
    <w:rsid w:val="FAFD3264"/>
    <w:rsid w:val="FB1BBD5E"/>
    <w:rsid w:val="FB5314FC"/>
    <w:rsid w:val="FB77DDDC"/>
    <w:rsid w:val="FB7B136B"/>
    <w:rsid w:val="FB7FBC20"/>
    <w:rsid w:val="FBADEBFC"/>
    <w:rsid w:val="FBBDF54B"/>
    <w:rsid w:val="FBBF2F3B"/>
    <w:rsid w:val="FBBFFA1C"/>
    <w:rsid w:val="FBC6E52D"/>
    <w:rsid w:val="FBCE79A0"/>
    <w:rsid w:val="FBD4B912"/>
    <w:rsid w:val="FBECA359"/>
    <w:rsid w:val="FBF4EE0C"/>
    <w:rsid w:val="FBFE9324"/>
    <w:rsid w:val="FBFF128C"/>
    <w:rsid w:val="FC7E56AE"/>
    <w:rsid w:val="FCCD13DA"/>
    <w:rsid w:val="FCDF0BDC"/>
    <w:rsid w:val="FCFF2CEF"/>
    <w:rsid w:val="FCFFB8F1"/>
    <w:rsid w:val="FD3999E9"/>
    <w:rsid w:val="FD3B7C6F"/>
    <w:rsid w:val="FD4EA23E"/>
    <w:rsid w:val="FD6DC4EF"/>
    <w:rsid w:val="FD7DACFC"/>
    <w:rsid w:val="FD7F5A7C"/>
    <w:rsid w:val="FD97CBD0"/>
    <w:rsid w:val="FDD81858"/>
    <w:rsid w:val="FDDA119A"/>
    <w:rsid w:val="FDDF6327"/>
    <w:rsid w:val="FDEF9CC1"/>
    <w:rsid w:val="FDFC9BC6"/>
    <w:rsid w:val="FDFD0B7B"/>
    <w:rsid w:val="FDFDE9B6"/>
    <w:rsid w:val="FE59EE94"/>
    <w:rsid w:val="FE5FEB94"/>
    <w:rsid w:val="FE698DFB"/>
    <w:rsid w:val="FE7F725B"/>
    <w:rsid w:val="FE938F34"/>
    <w:rsid w:val="FEEB794D"/>
    <w:rsid w:val="FEFBD285"/>
    <w:rsid w:val="FF271F34"/>
    <w:rsid w:val="FF37D5AC"/>
    <w:rsid w:val="FF3B7BD7"/>
    <w:rsid w:val="FF3F8DD2"/>
    <w:rsid w:val="FF4F2E0B"/>
    <w:rsid w:val="FF4F77DA"/>
    <w:rsid w:val="FF515A22"/>
    <w:rsid w:val="FF5F7973"/>
    <w:rsid w:val="FF6FBA46"/>
    <w:rsid w:val="FF7D13C5"/>
    <w:rsid w:val="FF7D2E44"/>
    <w:rsid w:val="FF7DA0D0"/>
    <w:rsid w:val="FF7DFA4F"/>
    <w:rsid w:val="FF9FD459"/>
    <w:rsid w:val="FFA7159A"/>
    <w:rsid w:val="FFAF1E72"/>
    <w:rsid w:val="FFAFC9A1"/>
    <w:rsid w:val="FFB7D209"/>
    <w:rsid w:val="FFBBB60D"/>
    <w:rsid w:val="FFBC0134"/>
    <w:rsid w:val="FFBC092A"/>
    <w:rsid w:val="FFBFA94E"/>
    <w:rsid w:val="FFBFED2B"/>
    <w:rsid w:val="FFC7046D"/>
    <w:rsid w:val="FFCD354B"/>
    <w:rsid w:val="FFD6209F"/>
    <w:rsid w:val="FFD7DB08"/>
    <w:rsid w:val="FFDBB18E"/>
    <w:rsid w:val="FFDD9DA5"/>
    <w:rsid w:val="FFDDAEE2"/>
    <w:rsid w:val="FFDE1DAC"/>
    <w:rsid w:val="FFDF2F1B"/>
    <w:rsid w:val="FFDFF069"/>
    <w:rsid w:val="FFE32923"/>
    <w:rsid w:val="FFE7AC45"/>
    <w:rsid w:val="FFEC4E42"/>
    <w:rsid w:val="FFEDD717"/>
    <w:rsid w:val="FFEF0AD0"/>
    <w:rsid w:val="FFEFDE9A"/>
    <w:rsid w:val="FFF1A766"/>
    <w:rsid w:val="FFF68EC2"/>
    <w:rsid w:val="FFF6C13C"/>
    <w:rsid w:val="FFF715C0"/>
    <w:rsid w:val="FFF7C333"/>
    <w:rsid w:val="FFF7D113"/>
    <w:rsid w:val="FFF7EFAB"/>
    <w:rsid w:val="FFFA0494"/>
    <w:rsid w:val="FFFAB80A"/>
    <w:rsid w:val="FFFB5538"/>
    <w:rsid w:val="FFFBB97F"/>
    <w:rsid w:val="FFFBDE42"/>
    <w:rsid w:val="FFFD0211"/>
    <w:rsid w:val="FFFD040D"/>
    <w:rsid w:val="FFFD5A87"/>
    <w:rsid w:val="FFFE09B3"/>
    <w:rsid w:val="FFFF014B"/>
    <w:rsid w:val="FFFF1825"/>
    <w:rsid w:val="FFFF2E30"/>
    <w:rsid w:val="FFFF6F27"/>
    <w:rsid w:val="FFFFE935"/>
    <w:rsid w:val="FFFFF14A"/>
    <w:rsid w:val="000127A8"/>
    <w:rsid w:val="00013CBC"/>
    <w:rsid w:val="00013DB6"/>
    <w:rsid w:val="00016AC0"/>
    <w:rsid w:val="00090C18"/>
    <w:rsid w:val="001271D1"/>
    <w:rsid w:val="0014773B"/>
    <w:rsid w:val="00155754"/>
    <w:rsid w:val="001A06C6"/>
    <w:rsid w:val="001F46C2"/>
    <w:rsid w:val="002450F0"/>
    <w:rsid w:val="00261A2D"/>
    <w:rsid w:val="0027129D"/>
    <w:rsid w:val="002900D2"/>
    <w:rsid w:val="002B6E0D"/>
    <w:rsid w:val="00313E9A"/>
    <w:rsid w:val="00315451"/>
    <w:rsid w:val="00334F92"/>
    <w:rsid w:val="003B2EE8"/>
    <w:rsid w:val="0041024E"/>
    <w:rsid w:val="004410B7"/>
    <w:rsid w:val="00463067"/>
    <w:rsid w:val="004643AB"/>
    <w:rsid w:val="004A2F29"/>
    <w:rsid w:val="004F4C86"/>
    <w:rsid w:val="0052547B"/>
    <w:rsid w:val="00584EAA"/>
    <w:rsid w:val="005B7841"/>
    <w:rsid w:val="005D3CBB"/>
    <w:rsid w:val="006038E2"/>
    <w:rsid w:val="006068B0"/>
    <w:rsid w:val="00646A31"/>
    <w:rsid w:val="00650695"/>
    <w:rsid w:val="006824D4"/>
    <w:rsid w:val="006A1392"/>
    <w:rsid w:val="007A70B1"/>
    <w:rsid w:val="007F6BE2"/>
    <w:rsid w:val="008453A1"/>
    <w:rsid w:val="008A0BB3"/>
    <w:rsid w:val="008F453C"/>
    <w:rsid w:val="00905147"/>
    <w:rsid w:val="009176FC"/>
    <w:rsid w:val="00996F7C"/>
    <w:rsid w:val="00A104D4"/>
    <w:rsid w:val="00A30A7B"/>
    <w:rsid w:val="00A73BE8"/>
    <w:rsid w:val="00B41008"/>
    <w:rsid w:val="00B94320"/>
    <w:rsid w:val="00BA72CD"/>
    <w:rsid w:val="00C02969"/>
    <w:rsid w:val="00C41CB0"/>
    <w:rsid w:val="00E464EB"/>
    <w:rsid w:val="00E637F1"/>
    <w:rsid w:val="00E63F67"/>
    <w:rsid w:val="00E70838"/>
    <w:rsid w:val="00EA3F54"/>
    <w:rsid w:val="00EC355E"/>
    <w:rsid w:val="00FC2C94"/>
    <w:rsid w:val="01240412"/>
    <w:rsid w:val="01B02513"/>
    <w:rsid w:val="01E11BAF"/>
    <w:rsid w:val="030B2F83"/>
    <w:rsid w:val="03B0551F"/>
    <w:rsid w:val="042153C7"/>
    <w:rsid w:val="052309F3"/>
    <w:rsid w:val="05AD221E"/>
    <w:rsid w:val="05EF98EE"/>
    <w:rsid w:val="06033666"/>
    <w:rsid w:val="06055F51"/>
    <w:rsid w:val="06B3064F"/>
    <w:rsid w:val="06F53328"/>
    <w:rsid w:val="07367D80"/>
    <w:rsid w:val="073A7111"/>
    <w:rsid w:val="07590B04"/>
    <w:rsid w:val="07A4503C"/>
    <w:rsid w:val="07FF8068"/>
    <w:rsid w:val="081449E0"/>
    <w:rsid w:val="09E65024"/>
    <w:rsid w:val="09EE0530"/>
    <w:rsid w:val="0A5D993F"/>
    <w:rsid w:val="0A752272"/>
    <w:rsid w:val="0A8C3AA5"/>
    <w:rsid w:val="0B0E60FC"/>
    <w:rsid w:val="0C850F94"/>
    <w:rsid w:val="0C8D0538"/>
    <w:rsid w:val="0CD561B8"/>
    <w:rsid w:val="0CDA66FF"/>
    <w:rsid w:val="0D826AC8"/>
    <w:rsid w:val="0E997554"/>
    <w:rsid w:val="0EBF0509"/>
    <w:rsid w:val="0F8249F0"/>
    <w:rsid w:val="0FDE486A"/>
    <w:rsid w:val="0FEA671A"/>
    <w:rsid w:val="0FEBB1BC"/>
    <w:rsid w:val="10BB04A0"/>
    <w:rsid w:val="1128727C"/>
    <w:rsid w:val="12D86518"/>
    <w:rsid w:val="132E5DFF"/>
    <w:rsid w:val="13427A24"/>
    <w:rsid w:val="135EF10A"/>
    <w:rsid w:val="13836704"/>
    <w:rsid w:val="13EE2723"/>
    <w:rsid w:val="13EF0085"/>
    <w:rsid w:val="140244C3"/>
    <w:rsid w:val="144357E9"/>
    <w:rsid w:val="14DB1468"/>
    <w:rsid w:val="15524CA3"/>
    <w:rsid w:val="165D44DF"/>
    <w:rsid w:val="16B307CA"/>
    <w:rsid w:val="170832D0"/>
    <w:rsid w:val="17957118"/>
    <w:rsid w:val="179F23D9"/>
    <w:rsid w:val="17DF5EBF"/>
    <w:rsid w:val="1875529F"/>
    <w:rsid w:val="1884588A"/>
    <w:rsid w:val="19171BD6"/>
    <w:rsid w:val="1A3E5858"/>
    <w:rsid w:val="1ABE6ADA"/>
    <w:rsid w:val="1AC73DE4"/>
    <w:rsid w:val="1B04373B"/>
    <w:rsid w:val="1B3251AB"/>
    <w:rsid w:val="1B5DABFD"/>
    <w:rsid w:val="1B926416"/>
    <w:rsid w:val="1B934073"/>
    <w:rsid w:val="1BFE60F6"/>
    <w:rsid w:val="1CA26F7A"/>
    <w:rsid w:val="1CC01E84"/>
    <w:rsid w:val="1D254145"/>
    <w:rsid w:val="1D2F6E45"/>
    <w:rsid w:val="1DEBD403"/>
    <w:rsid w:val="1DFE2CD6"/>
    <w:rsid w:val="1E057937"/>
    <w:rsid w:val="1E7FA2F5"/>
    <w:rsid w:val="1E832FEA"/>
    <w:rsid w:val="1E8A3D8D"/>
    <w:rsid w:val="1EDFBEB8"/>
    <w:rsid w:val="1EFF7D4E"/>
    <w:rsid w:val="1F3A3FC0"/>
    <w:rsid w:val="1F787055"/>
    <w:rsid w:val="1FBF5903"/>
    <w:rsid w:val="1FDB16BB"/>
    <w:rsid w:val="1FF7F347"/>
    <w:rsid w:val="20D87BB3"/>
    <w:rsid w:val="216E62DB"/>
    <w:rsid w:val="21E17C07"/>
    <w:rsid w:val="22266D1C"/>
    <w:rsid w:val="223F2E2F"/>
    <w:rsid w:val="22B94F7A"/>
    <w:rsid w:val="23AD27CF"/>
    <w:rsid w:val="2459B898"/>
    <w:rsid w:val="24647423"/>
    <w:rsid w:val="24A90CC1"/>
    <w:rsid w:val="24B44E55"/>
    <w:rsid w:val="24EE30F3"/>
    <w:rsid w:val="25A6779A"/>
    <w:rsid w:val="25BA73AF"/>
    <w:rsid w:val="25FD4F8C"/>
    <w:rsid w:val="25FDFDC3"/>
    <w:rsid w:val="26304BB7"/>
    <w:rsid w:val="26C64EE4"/>
    <w:rsid w:val="26FE358C"/>
    <w:rsid w:val="26FFB8CF"/>
    <w:rsid w:val="279DF634"/>
    <w:rsid w:val="27B7D205"/>
    <w:rsid w:val="288F0D25"/>
    <w:rsid w:val="291B0160"/>
    <w:rsid w:val="29EF8D21"/>
    <w:rsid w:val="2A213CAE"/>
    <w:rsid w:val="2A5FCE6D"/>
    <w:rsid w:val="2A890237"/>
    <w:rsid w:val="2ABF2DDE"/>
    <w:rsid w:val="2BC20A73"/>
    <w:rsid w:val="2C4A21C8"/>
    <w:rsid w:val="2CEB9A0E"/>
    <w:rsid w:val="2DFD97D1"/>
    <w:rsid w:val="2E93EC4A"/>
    <w:rsid w:val="2F48AEDF"/>
    <w:rsid w:val="2F936A97"/>
    <w:rsid w:val="2FBC2C3C"/>
    <w:rsid w:val="2FCDAECE"/>
    <w:rsid w:val="2FCE36E2"/>
    <w:rsid w:val="2FE40D93"/>
    <w:rsid w:val="2FFF58C8"/>
    <w:rsid w:val="2FFF86F2"/>
    <w:rsid w:val="31241162"/>
    <w:rsid w:val="314441AD"/>
    <w:rsid w:val="318A51B0"/>
    <w:rsid w:val="3230295C"/>
    <w:rsid w:val="327E273F"/>
    <w:rsid w:val="32865238"/>
    <w:rsid w:val="32F4316F"/>
    <w:rsid w:val="33742331"/>
    <w:rsid w:val="33DB24BF"/>
    <w:rsid w:val="34406DC9"/>
    <w:rsid w:val="34FA2902"/>
    <w:rsid w:val="35314F40"/>
    <w:rsid w:val="35FF7E0F"/>
    <w:rsid w:val="362A0F55"/>
    <w:rsid w:val="365C5122"/>
    <w:rsid w:val="366A71B8"/>
    <w:rsid w:val="367BA668"/>
    <w:rsid w:val="367D80C7"/>
    <w:rsid w:val="36826F95"/>
    <w:rsid w:val="36B1327F"/>
    <w:rsid w:val="36EEA355"/>
    <w:rsid w:val="36F6FE81"/>
    <w:rsid w:val="377A4994"/>
    <w:rsid w:val="377B94D8"/>
    <w:rsid w:val="37BC124F"/>
    <w:rsid w:val="37D964B6"/>
    <w:rsid w:val="37FFBFB6"/>
    <w:rsid w:val="38774056"/>
    <w:rsid w:val="38CC41C4"/>
    <w:rsid w:val="38FB24B8"/>
    <w:rsid w:val="391B1211"/>
    <w:rsid w:val="391F4B27"/>
    <w:rsid w:val="39E6487B"/>
    <w:rsid w:val="3A941650"/>
    <w:rsid w:val="3B2D5179"/>
    <w:rsid w:val="3B78427A"/>
    <w:rsid w:val="3B7D5546"/>
    <w:rsid w:val="3B9F420D"/>
    <w:rsid w:val="3BF1BC36"/>
    <w:rsid w:val="3BFD970D"/>
    <w:rsid w:val="3C5BB039"/>
    <w:rsid w:val="3C77B43D"/>
    <w:rsid w:val="3DBB61B2"/>
    <w:rsid w:val="3DFE5A55"/>
    <w:rsid w:val="3E112D4D"/>
    <w:rsid w:val="3E712872"/>
    <w:rsid w:val="3EBF5AAD"/>
    <w:rsid w:val="3EE920E1"/>
    <w:rsid w:val="3EED072C"/>
    <w:rsid w:val="3EF3B2C3"/>
    <w:rsid w:val="3F1040E1"/>
    <w:rsid w:val="3F3F8D08"/>
    <w:rsid w:val="3F5431E0"/>
    <w:rsid w:val="3F6D5BE7"/>
    <w:rsid w:val="3F6FEBEF"/>
    <w:rsid w:val="3F7FEADB"/>
    <w:rsid w:val="3F8946DE"/>
    <w:rsid w:val="3FA79C31"/>
    <w:rsid w:val="3FAF3775"/>
    <w:rsid w:val="3FB7B850"/>
    <w:rsid w:val="3FC7A47B"/>
    <w:rsid w:val="3FD73097"/>
    <w:rsid w:val="3FEB92FA"/>
    <w:rsid w:val="3FEF3E98"/>
    <w:rsid w:val="3FF47366"/>
    <w:rsid w:val="3FFB8203"/>
    <w:rsid w:val="3FFC8CC7"/>
    <w:rsid w:val="3FFFA2E1"/>
    <w:rsid w:val="3FFFE2E3"/>
    <w:rsid w:val="3FFFF3EB"/>
    <w:rsid w:val="3FFFF895"/>
    <w:rsid w:val="405C7013"/>
    <w:rsid w:val="40750691"/>
    <w:rsid w:val="40F40EC0"/>
    <w:rsid w:val="41274EA2"/>
    <w:rsid w:val="416F31A6"/>
    <w:rsid w:val="419D7B0D"/>
    <w:rsid w:val="41E00BE3"/>
    <w:rsid w:val="41EFA85F"/>
    <w:rsid w:val="421B1FB1"/>
    <w:rsid w:val="422540D5"/>
    <w:rsid w:val="429353D1"/>
    <w:rsid w:val="440D36FA"/>
    <w:rsid w:val="44387129"/>
    <w:rsid w:val="451A2048"/>
    <w:rsid w:val="451A7AAF"/>
    <w:rsid w:val="457E38C7"/>
    <w:rsid w:val="45C03CC5"/>
    <w:rsid w:val="461749D1"/>
    <w:rsid w:val="461935F8"/>
    <w:rsid w:val="46C7000F"/>
    <w:rsid w:val="46FF1E13"/>
    <w:rsid w:val="47505820"/>
    <w:rsid w:val="47BD39CE"/>
    <w:rsid w:val="48FD0606"/>
    <w:rsid w:val="494F530D"/>
    <w:rsid w:val="49A66040"/>
    <w:rsid w:val="49C645E1"/>
    <w:rsid w:val="4A2A7A8A"/>
    <w:rsid w:val="4A4D314C"/>
    <w:rsid w:val="4A63295D"/>
    <w:rsid w:val="4A6B2B85"/>
    <w:rsid w:val="4AD86231"/>
    <w:rsid w:val="4B627A75"/>
    <w:rsid w:val="4B7B7B44"/>
    <w:rsid w:val="4BAAEDCC"/>
    <w:rsid w:val="4BAF7F80"/>
    <w:rsid w:val="4BB62DB8"/>
    <w:rsid w:val="4BD7A725"/>
    <w:rsid w:val="4CB6C0C3"/>
    <w:rsid w:val="4CBF79FA"/>
    <w:rsid w:val="4D736B83"/>
    <w:rsid w:val="4DBF6E5C"/>
    <w:rsid w:val="4E3BCB6D"/>
    <w:rsid w:val="4E9E3522"/>
    <w:rsid w:val="4EFCF44C"/>
    <w:rsid w:val="4F3F4E06"/>
    <w:rsid w:val="4F7F4DEA"/>
    <w:rsid w:val="4F8284BA"/>
    <w:rsid w:val="4FBC6FA9"/>
    <w:rsid w:val="4FDF03FE"/>
    <w:rsid w:val="4FF963E0"/>
    <w:rsid w:val="4FFBA497"/>
    <w:rsid w:val="4FFF700E"/>
    <w:rsid w:val="50552330"/>
    <w:rsid w:val="507FE104"/>
    <w:rsid w:val="515E1C3D"/>
    <w:rsid w:val="517EB26A"/>
    <w:rsid w:val="51E93DEF"/>
    <w:rsid w:val="52B75681"/>
    <w:rsid w:val="52C55E20"/>
    <w:rsid w:val="53557E86"/>
    <w:rsid w:val="53AE74DE"/>
    <w:rsid w:val="555BB115"/>
    <w:rsid w:val="557B515B"/>
    <w:rsid w:val="55F013F7"/>
    <w:rsid w:val="560E5908"/>
    <w:rsid w:val="567D1CA6"/>
    <w:rsid w:val="56BD75F1"/>
    <w:rsid w:val="56DEB513"/>
    <w:rsid w:val="572A51BA"/>
    <w:rsid w:val="572B20F7"/>
    <w:rsid w:val="57DB3DE4"/>
    <w:rsid w:val="57EFF707"/>
    <w:rsid w:val="57F8AE7A"/>
    <w:rsid w:val="57FB6BBE"/>
    <w:rsid w:val="57FFE047"/>
    <w:rsid w:val="585A2CFD"/>
    <w:rsid w:val="59A736B3"/>
    <w:rsid w:val="59C7FAFC"/>
    <w:rsid w:val="59CF059C"/>
    <w:rsid w:val="5B963F26"/>
    <w:rsid w:val="5BC021CB"/>
    <w:rsid w:val="5BD23168"/>
    <w:rsid w:val="5BD6429E"/>
    <w:rsid w:val="5BD6AC43"/>
    <w:rsid w:val="5BFB849F"/>
    <w:rsid w:val="5C7E0713"/>
    <w:rsid w:val="5CAF08C7"/>
    <w:rsid w:val="5CF17F9B"/>
    <w:rsid w:val="5D407C9F"/>
    <w:rsid w:val="5D5F9291"/>
    <w:rsid w:val="5DB7BB4D"/>
    <w:rsid w:val="5DCB879B"/>
    <w:rsid w:val="5DDA71C7"/>
    <w:rsid w:val="5DFE8B5A"/>
    <w:rsid w:val="5EEEB451"/>
    <w:rsid w:val="5EEFD425"/>
    <w:rsid w:val="5F73425F"/>
    <w:rsid w:val="5FA704F9"/>
    <w:rsid w:val="5FA852DC"/>
    <w:rsid w:val="5FA913C2"/>
    <w:rsid w:val="5FB6E2BB"/>
    <w:rsid w:val="5FD07212"/>
    <w:rsid w:val="5FDD95D7"/>
    <w:rsid w:val="5FF4631C"/>
    <w:rsid w:val="5FF689F8"/>
    <w:rsid w:val="5FFB64E2"/>
    <w:rsid w:val="5FFE2156"/>
    <w:rsid w:val="5FFF59AF"/>
    <w:rsid w:val="60785BC5"/>
    <w:rsid w:val="60DB4521"/>
    <w:rsid w:val="61832320"/>
    <w:rsid w:val="61C9459E"/>
    <w:rsid w:val="6229002C"/>
    <w:rsid w:val="62D68718"/>
    <w:rsid w:val="62EE131A"/>
    <w:rsid w:val="63593AFB"/>
    <w:rsid w:val="63BE9785"/>
    <w:rsid w:val="63BEDF4A"/>
    <w:rsid w:val="644C56EC"/>
    <w:rsid w:val="64D34996"/>
    <w:rsid w:val="652F77D1"/>
    <w:rsid w:val="65A874B2"/>
    <w:rsid w:val="65DF4AB7"/>
    <w:rsid w:val="65E60D77"/>
    <w:rsid w:val="65FB7E2B"/>
    <w:rsid w:val="66A121BE"/>
    <w:rsid w:val="66DFFE21"/>
    <w:rsid w:val="66FC0F6E"/>
    <w:rsid w:val="675249B6"/>
    <w:rsid w:val="675A6BC2"/>
    <w:rsid w:val="67AE6076"/>
    <w:rsid w:val="67E14459"/>
    <w:rsid w:val="67EEDBEB"/>
    <w:rsid w:val="67F11265"/>
    <w:rsid w:val="68153632"/>
    <w:rsid w:val="681D5BA6"/>
    <w:rsid w:val="68B1EA46"/>
    <w:rsid w:val="68FA07AC"/>
    <w:rsid w:val="690A7E88"/>
    <w:rsid w:val="692B1612"/>
    <w:rsid w:val="69A91EEB"/>
    <w:rsid w:val="69E61EF9"/>
    <w:rsid w:val="69FFEDE4"/>
    <w:rsid w:val="6AB2DD38"/>
    <w:rsid w:val="6AEFD4C8"/>
    <w:rsid w:val="6B044846"/>
    <w:rsid w:val="6B1557D2"/>
    <w:rsid w:val="6B283E13"/>
    <w:rsid w:val="6BA9385B"/>
    <w:rsid w:val="6BD67B66"/>
    <w:rsid w:val="6BEDD3A4"/>
    <w:rsid w:val="6BFED796"/>
    <w:rsid w:val="6BFFC1AE"/>
    <w:rsid w:val="6C576D3E"/>
    <w:rsid w:val="6C580138"/>
    <w:rsid w:val="6CEC2E0E"/>
    <w:rsid w:val="6D7F4E76"/>
    <w:rsid w:val="6DA2A46F"/>
    <w:rsid w:val="6DD5DDA4"/>
    <w:rsid w:val="6DD72E7A"/>
    <w:rsid w:val="6DEB8147"/>
    <w:rsid w:val="6DF455D9"/>
    <w:rsid w:val="6DF797FC"/>
    <w:rsid w:val="6DFFEC0E"/>
    <w:rsid w:val="6E1E58E1"/>
    <w:rsid w:val="6E7F900C"/>
    <w:rsid w:val="6E7FEE73"/>
    <w:rsid w:val="6EAF51E8"/>
    <w:rsid w:val="6ED79C5C"/>
    <w:rsid w:val="6EDD69C7"/>
    <w:rsid w:val="6EEF3BF0"/>
    <w:rsid w:val="6EFD3238"/>
    <w:rsid w:val="6F3E5BA1"/>
    <w:rsid w:val="6F7655FC"/>
    <w:rsid w:val="6F7B19B8"/>
    <w:rsid w:val="6F7FAD64"/>
    <w:rsid w:val="6FA71AB7"/>
    <w:rsid w:val="6FBF3DF1"/>
    <w:rsid w:val="6FC70AF4"/>
    <w:rsid w:val="6FCF0D30"/>
    <w:rsid w:val="6FCF3507"/>
    <w:rsid w:val="6FD7E887"/>
    <w:rsid w:val="6FF32DDF"/>
    <w:rsid w:val="6FFD5B0F"/>
    <w:rsid w:val="6FFF8E7A"/>
    <w:rsid w:val="6FFFA8B2"/>
    <w:rsid w:val="6FFFFB3C"/>
    <w:rsid w:val="7054089A"/>
    <w:rsid w:val="70FA1117"/>
    <w:rsid w:val="7108471B"/>
    <w:rsid w:val="718A52CA"/>
    <w:rsid w:val="71C933B9"/>
    <w:rsid w:val="71FC55CB"/>
    <w:rsid w:val="72637552"/>
    <w:rsid w:val="72A2246D"/>
    <w:rsid w:val="72B7640B"/>
    <w:rsid w:val="72D75423"/>
    <w:rsid w:val="736755E9"/>
    <w:rsid w:val="7389FC52"/>
    <w:rsid w:val="73BF7053"/>
    <w:rsid w:val="73E56F2E"/>
    <w:rsid w:val="73E9EA35"/>
    <w:rsid w:val="73EB0AA1"/>
    <w:rsid w:val="73FA5A18"/>
    <w:rsid w:val="74B6EBDF"/>
    <w:rsid w:val="74BDF5A7"/>
    <w:rsid w:val="762BB173"/>
    <w:rsid w:val="76641317"/>
    <w:rsid w:val="766FC034"/>
    <w:rsid w:val="76777744"/>
    <w:rsid w:val="769DC0EF"/>
    <w:rsid w:val="76B54447"/>
    <w:rsid w:val="76BB894B"/>
    <w:rsid w:val="76E73090"/>
    <w:rsid w:val="772FC527"/>
    <w:rsid w:val="7767EC2C"/>
    <w:rsid w:val="777F78E8"/>
    <w:rsid w:val="777FE3EF"/>
    <w:rsid w:val="77AF9539"/>
    <w:rsid w:val="77AFEEAA"/>
    <w:rsid w:val="77B340D9"/>
    <w:rsid w:val="77B79637"/>
    <w:rsid w:val="77CE2CE4"/>
    <w:rsid w:val="77DBF69A"/>
    <w:rsid w:val="77DF7AAB"/>
    <w:rsid w:val="77E787A8"/>
    <w:rsid w:val="77FCF063"/>
    <w:rsid w:val="77FD0F99"/>
    <w:rsid w:val="77FE2480"/>
    <w:rsid w:val="77FF37A7"/>
    <w:rsid w:val="77FFE391"/>
    <w:rsid w:val="780D01BC"/>
    <w:rsid w:val="78524B64"/>
    <w:rsid w:val="78736DCC"/>
    <w:rsid w:val="787BD021"/>
    <w:rsid w:val="787E9A63"/>
    <w:rsid w:val="788F5A2A"/>
    <w:rsid w:val="79335ED6"/>
    <w:rsid w:val="795F4A2D"/>
    <w:rsid w:val="7A3F61EA"/>
    <w:rsid w:val="7A4D618F"/>
    <w:rsid w:val="7A797F43"/>
    <w:rsid w:val="7ABD5F73"/>
    <w:rsid w:val="7ADED23A"/>
    <w:rsid w:val="7AFFE8A4"/>
    <w:rsid w:val="7B4E35DF"/>
    <w:rsid w:val="7B4F6086"/>
    <w:rsid w:val="7B5CA91C"/>
    <w:rsid w:val="7B7978F4"/>
    <w:rsid w:val="7B7D5F94"/>
    <w:rsid w:val="7BAB7BD5"/>
    <w:rsid w:val="7BAC1801"/>
    <w:rsid w:val="7BB30070"/>
    <w:rsid w:val="7BB968BF"/>
    <w:rsid w:val="7BBF58C7"/>
    <w:rsid w:val="7BC1A891"/>
    <w:rsid w:val="7BD62838"/>
    <w:rsid w:val="7BDD6630"/>
    <w:rsid w:val="7BDE7EFD"/>
    <w:rsid w:val="7BDF386A"/>
    <w:rsid w:val="7BEBD890"/>
    <w:rsid w:val="7BEEAFC5"/>
    <w:rsid w:val="7BEF933E"/>
    <w:rsid w:val="7BF379BB"/>
    <w:rsid w:val="7BF9AC48"/>
    <w:rsid w:val="7BFAE017"/>
    <w:rsid w:val="7BFDABF4"/>
    <w:rsid w:val="7BFF442F"/>
    <w:rsid w:val="7C317B42"/>
    <w:rsid w:val="7C4C3E04"/>
    <w:rsid w:val="7C5BD3FE"/>
    <w:rsid w:val="7C6BBDAF"/>
    <w:rsid w:val="7C7074FE"/>
    <w:rsid w:val="7CC54D5C"/>
    <w:rsid w:val="7CE2AF53"/>
    <w:rsid w:val="7CF347A7"/>
    <w:rsid w:val="7CFF61B9"/>
    <w:rsid w:val="7CFFDEF6"/>
    <w:rsid w:val="7D49B33D"/>
    <w:rsid w:val="7D6F71B8"/>
    <w:rsid w:val="7D774A7E"/>
    <w:rsid w:val="7D8F87D7"/>
    <w:rsid w:val="7D9F2666"/>
    <w:rsid w:val="7D9F37BB"/>
    <w:rsid w:val="7DA121B7"/>
    <w:rsid w:val="7DA6C81C"/>
    <w:rsid w:val="7DB5E822"/>
    <w:rsid w:val="7DBF1480"/>
    <w:rsid w:val="7DBF2AA7"/>
    <w:rsid w:val="7DE307E5"/>
    <w:rsid w:val="7DEF4FFC"/>
    <w:rsid w:val="7DF76067"/>
    <w:rsid w:val="7DF7F20F"/>
    <w:rsid w:val="7DF971B8"/>
    <w:rsid w:val="7DFEA80E"/>
    <w:rsid w:val="7E162737"/>
    <w:rsid w:val="7E29658D"/>
    <w:rsid w:val="7E3782E2"/>
    <w:rsid w:val="7E6C5F57"/>
    <w:rsid w:val="7E7C1256"/>
    <w:rsid w:val="7E8F2DC3"/>
    <w:rsid w:val="7E9620DF"/>
    <w:rsid w:val="7EAFC94B"/>
    <w:rsid w:val="7EB77144"/>
    <w:rsid w:val="7EBE2EAB"/>
    <w:rsid w:val="7EC902A8"/>
    <w:rsid w:val="7EDF98B3"/>
    <w:rsid w:val="7EE260AF"/>
    <w:rsid w:val="7EE4D0E0"/>
    <w:rsid w:val="7EEEF110"/>
    <w:rsid w:val="7EF1596B"/>
    <w:rsid w:val="7EF953CC"/>
    <w:rsid w:val="7EFABABA"/>
    <w:rsid w:val="7EFD29CE"/>
    <w:rsid w:val="7EFDBFF3"/>
    <w:rsid w:val="7EFF042F"/>
    <w:rsid w:val="7F35B677"/>
    <w:rsid w:val="7F37DF57"/>
    <w:rsid w:val="7F3F3C71"/>
    <w:rsid w:val="7F5AD397"/>
    <w:rsid w:val="7F6B00EA"/>
    <w:rsid w:val="7F6FEF56"/>
    <w:rsid w:val="7F77AE72"/>
    <w:rsid w:val="7F7B42FE"/>
    <w:rsid w:val="7F7B7754"/>
    <w:rsid w:val="7F7D60EC"/>
    <w:rsid w:val="7F7E7782"/>
    <w:rsid w:val="7F7EEAB9"/>
    <w:rsid w:val="7F7F31B0"/>
    <w:rsid w:val="7F7FED01"/>
    <w:rsid w:val="7F8D1440"/>
    <w:rsid w:val="7FAFCC3B"/>
    <w:rsid w:val="7FB53759"/>
    <w:rsid w:val="7FBBE43A"/>
    <w:rsid w:val="7FBD5E0C"/>
    <w:rsid w:val="7FBEA9F2"/>
    <w:rsid w:val="7FDF7DD7"/>
    <w:rsid w:val="7FDFC684"/>
    <w:rsid w:val="7FE67103"/>
    <w:rsid w:val="7FEC40F5"/>
    <w:rsid w:val="7FEEA3B7"/>
    <w:rsid w:val="7FF93847"/>
    <w:rsid w:val="7FF99152"/>
    <w:rsid w:val="7FFA682F"/>
    <w:rsid w:val="7FFBA4B3"/>
    <w:rsid w:val="7FFBF8B5"/>
    <w:rsid w:val="7FFE6BB8"/>
    <w:rsid w:val="7FFF1387"/>
    <w:rsid w:val="7FFF20C3"/>
    <w:rsid w:val="7FFF3AB9"/>
    <w:rsid w:val="7FFF4B2D"/>
    <w:rsid w:val="7FFFA792"/>
    <w:rsid w:val="7FFFAF91"/>
    <w:rsid w:val="7FFFB8A5"/>
    <w:rsid w:val="7FFFBC6C"/>
    <w:rsid w:val="7FFFE009"/>
    <w:rsid w:val="8C175F80"/>
    <w:rsid w:val="8E67B8FF"/>
    <w:rsid w:val="8E7F0985"/>
    <w:rsid w:val="8FFD48C1"/>
    <w:rsid w:val="93FF099C"/>
    <w:rsid w:val="9587E129"/>
    <w:rsid w:val="977639F4"/>
    <w:rsid w:val="97EF8564"/>
    <w:rsid w:val="9A8B60F4"/>
    <w:rsid w:val="9BFDDE88"/>
    <w:rsid w:val="9BFEF748"/>
    <w:rsid w:val="9D6EF6E2"/>
    <w:rsid w:val="9D706086"/>
    <w:rsid w:val="9DBAC287"/>
    <w:rsid w:val="9DFFD432"/>
    <w:rsid w:val="9EEBE035"/>
    <w:rsid w:val="9EFCBDAE"/>
    <w:rsid w:val="9EFF1082"/>
    <w:rsid w:val="9F7F35D5"/>
    <w:rsid w:val="9F7FCBA8"/>
    <w:rsid w:val="9F9BCB22"/>
    <w:rsid w:val="9FDBDFF9"/>
    <w:rsid w:val="9FFDC432"/>
    <w:rsid w:val="9FFE5CC3"/>
    <w:rsid w:val="9FFF27A8"/>
    <w:rsid w:val="A35CFD39"/>
    <w:rsid w:val="A7FFB344"/>
    <w:rsid w:val="A8FDFF0B"/>
    <w:rsid w:val="A9AFF5CF"/>
    <w:rsid w:val="A9DBCB5D"/>
    <w:rsid w:val="ABB7CC1F"/>
    <w:rsid w:val="AD4FAEED"/>
    <w:rsid w:val="AD9D0F3A"/>
    <w:rsid w:val="ADB5382B"/>
    <w:rsid w:val="AEC1ECED"/>
    <w:rsid w:val="AEED94C5"/>
    <w:rsid w:val="AEF72593"/>
    <w:rsid w:val="AF6F6E3F"/>
    <w:rsid w:val="AFAF3D01"/>
    <w:rsid w:val="AFC7FE58"/>
    <w:rsid w:val="B3CF6E9F"/>
    <w:rsid w:val="B3EFB0D9"/>
    <w:rsid w:val="B44B5198"/>
    <w:rsid w:val="B4E381C9"/>
    <w:rsid w:val="B679FC54"/>
    <w:rsid w:val="B67FD9C1"/>
    <w:rsid w:val="B6EFC791"/>
    <w:rsid w:val="B6FBBBD8"/>
    <w:rsid w:val="B7F50F36"/>
    <w:rsid w:val="B7F794DD"/>
    <w:rsid w:val="B97903BE"/>
    <w:rsid w:val="B9FD244E"/>
    <w:rsid w:val="B9FDAEA7"/>
    <w:rsid w:val="BA3FCDC7"/>
    <w:rsid w:val="BABF1F09"/>
    <w:rsid w:val="BAFFC911"/>
    <w:rsid w:val="BB73D4A4"/>
    <w:rsid w:val="BB7DB666"/>
    <w:rsid w:val="BBB82877"/>
    <w:rsid w:val="BBCB1485"/>
    <w:rsid w:val="BBE5EC88"/>
    <w:rsid w:val="BCF511F8"/>
    <w:rsid w:val="BCFFF39C"/>
    <w:rsid w:val="BD6CD383"/>
    <w:rsid w:val="BD7D1F62"/>
    <w:rsid w:val="BDCEC649"/>
    <w:rsid w:val="BDEB12E7"/>
    <w:rsid w:val="BDFF4171"/>
    <w:rsid w:val="BE6D4301"/>
    <w:rsid w:val="BEB4BCB4"/>
    <w:rsid w:val="BEFFEF4B"/>
    <w:rsid w:val="BF3AC80F"/>
    <w:rsid w:val="BF6914F1"/>
    <w:rsid w:val="BF6DB0A3"/>
    <w:rsid w:val="BF7F156F"/>
    <w:rsid w:val="BF7F9EBA"/>
    <w:rsid w:val="BFA7E5A7"/>
    <w:rsid w:val="BFAF6838"/>
    <w:rsid w:val="BFAFE7F8"/>
    <w:rsid w:val="BFBF4BD9"/>
    <w:rsid w:val="BFBF7987"/>
    <w:rsid w:val="BFDE614E"/>
    <w:rsid w:val="BFE6672E"/>
    <w:rsid w:val="BFF7A728"/>
    <w:rsid w:val="BFFA10C1"/>
    <w:rsid w:val="BFFA72AC"/>
    <w:rsid w:val="BFFE8969"/>
    <w:rsid w:val="BFFEBD8A"/>
    <w:rsid w:val="BFFF2539"/>
    <w:rsid w:val="BFFF8757"/>
    <w:rsid w:val="C7596363"/>
    <w:rsid w:val="C77FD934"/>
    <w:rsid w:val="C7F98DC4"/>
    <w:rsid w:val="C9B71A1A"/>
    <w:rsid w:val="C9FB8BBD"/>
    <w:rsid w:val="CA110825"/>
    <w:rsid w:val="CC9F8383"/>
    <w:rsid w:val="CDFF378C"/>
    <w:rsid w:val="CEBFF45F"/>
    <w:rsid w:val="CEFFDA5B"/>
    <w:rsid w:val="CF1758A3"/>
    <w:rsid w:val="CF5DD6A4"/>
    <w:rsid w:val="CFD7B122"/>
    <w:rsid w:val="CFFD1501"/>
    <w:rsid w:val="CFFF5777"/>
    <w:rsid w:val="D33F8045"/>
    <w:rsid w:val="D38DFD90"/>
    <w:rsid w:val="D4DF6E1A"/>
    <w:rsid w:val="D5E61BB9"/>
    <w:rsid w:val="D77EB922"/>
    <w:rsid w:val="D7E7B57E"/>
    <w:rsid w:val="D7F7FF08"/>
    <w:rsid w:val="D91FDA24"/>
    <w:rsid w:val="D92F612D"/>
    <w:rsid w:val="D9ABE8FC"/>
    <w:rsid w:val="D9B52A97"/>
    <w:rsid w:val="D9B6215B"/>
    <w:rsid w:val="DA2DA224"/>
    <w:rsid w:val="DA2F7C48"/>
    <w:rsid w:val="DA9B1F3F"/>
    <w:rsid w:val="DB7F9F54"/>
    <w:rsid w:val="DBDDAC5C"/>
    <w:rsid w:val="DBEFFD27"/>
    <w:rsid w:val="DBF4D932"/>
    <w:rsid w:val="DBF79E89"/>
    <w:rsid w:val="DCAFB90C"/>
    <w:rsid w:val="DCF75AAC"/>
    <w:rsid w:val="DCFF18BA"/>
    <w:rsid w:val="DD2731DE"/>
    <w:rsid w:val="DD9E9FC3"/>
    <w:rsid w:val="DDBF5EF3"/>
    <w:rsid w:val="DDEAB78F"/>
    <w:rsid w:val="DDFF5901"/>
    <w:rsid w:val="DE6EA717"/>
    <w:rsid w:val="DE7EDB71"/>
    <w:rsid w:val="DEF967FE"/>
    <w:rsid w:val="DEFEB892"/>
    <w:rsid w:val="DF3BEF71"/>
    <w:rsid w:val="DF4BB237"/>
    <w:rsid w:val="DF663A0D"/>
    <w:rsid w:val="DF6B554F"/>
    <w:rsid w:val="DF78C99F"/>
    <w:rsid w:val="DFBF2243"/>
    <w:rsid w:val="DFDB4C38"/>
    <w:rsid w:val="DFDF53A2"/>
    <w:rsid w:val="DFDFC8F3"/>
    <w:rsid w:val="DFEF1B75"/>
    <w:rsid w:val="DFF77BCB"/>
    <w:rsid w:val="DFF9A3D5"/>
    <w:rsid w:val="E4BB971B"/>
    <w:rsid w:val="E6CD15CA"/>
    <w:rsid w:val="E6D6D91A"/>
    <w:rsid w:val="E6F95506"/>
    <w:rsid w:val="E6FDC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semiHidden="0" w:unhideWhenUsed="0" w:qFormat="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semiHidden="0" w:unhideWhenUsed="0" w:qFormat="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semiHidden="0" w:unhideWhenUsed="0" w:qFormat="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semiHidden="0" w:unhideWhenUsed="0" w:qFormat="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hAnsi="Calibri"/>
      <w:kern w:val="2"/>
      <w:sz w:val="32"/>
      <w:szCs w:val="32"/>
    </w:rPr>
  </w:style>
  <w:style w:type="paragraph" w:styleId="1">
    <w:name w:val="heading 1"/>
    <w:basedOn w:val="a"/>
    <w:next w:val="a"/>
    <w:link w:val="1Char"/>
    <w:uiPriority w:val="99"/>
    <w:qFormat/>
    <w:pPr>
      <w:autoSpaceDE w:val="0"/>
      <w:autoSpaceDN w:val="0"/>
      <w:ind w:right="99"/>
      <w:jc w:val="center"/>
      <w:outlineLvl w:val="0"/>
    </w:pPr>
    <w:rPr>
      <w:rFonts w:ascii="Arial Unicode MS" w:hAnsi="Arial Unicode MS" w:cs="Arial Unicode MS"/>
      <w:kern w:val="0"/>
      <w:sz w:val="41"/>
      <w:szCs w:val="4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Char"/>
    <w:uiPriority w:val="99"/>
    <w:qFormat/>
    <w:pPr>
      <w:ind w:firstLine="420"/>
      <w:jc w:val="left"/>
    </w:pPr>
  </w:style>
  <w:style w:type="paragraph" w:styleId="a3">
    <w:name w:val="Body Text Indent"/>
    <w:basedOn w:val="a"/>
    <w:next w:val="a5"/>
    <w:link w:val="Char"/>
    <w:uiPriority w:val="99"/>
    <w:qFormat/>
    <w:pPr>
      <w:ind w:leftChars="-171" w:left="-359" w:firstLineChars="312" w:firstLine="998"/>
    </w:pPr>
    <w:rPr>
      <w:rFonts w:ascii="仿宋_GB2312" w:eastAsia="仿宋_GB2312"/>
      <w:szCs w:val="24"/>
    </w:rPr>
  </w:style>
  <w:style w:type="paragraph" w:styleId="a5">
    <w:name w:val="envelope return"/>
    <w:basedOn w:val="a"/>
    <w:uiPriority w:val="99"/>
    <w:qFormat/>
    <w:pPr>
      <w:snapToGrid w:val="0"/>
    </w:pPr>
    <w:rPr>
      <w:rFonts w:ascii="Arial" w:hAnsi="Arial"/>
    </w:rPr>
  </w:style>
  <w:style w:type="paragraph" w:styleId="a4">
    <w:name w:val="List"/>
    <w:basedOn w:val="a"/>
    <w:uiPriority w:val="99"/>
    <w:qFormat/>
    <w:pPr>
      <w:ind w:left="420" w:hanging="420"/>
    </w:pPr>
    <w:rPr>
      <w:rFonts w:ascii="Arial" w:hAnsi="Arial"/>
    </w:rPr>
  </w:style>
  <w:style w:type="paragraph" w:styleId="a6">
    <w:name w:val="Body Text"/>
    <w:basedOn w:val="a"/>
    <w:link w:val="Char0"/>
    <w:uiPriority w:val="99"/>
    <w:qFormat/>
    <w:pPr>
      <w:spacing w:after="140" w:line="276" w:lineRule="auto"/>
    </w:pPr>
  </w:style>
  <w:style w:type="paragraph" w:styleId="a7">
    <w:name w:val="footer"/>
    <w:basedOn w:val="a"/>
    <w:link w:val="Char1"/>
    <w:uiPriority w:val="99"/>
    <w:qFormat/>
    <w:pPr>
      <w:tabs>
        <w:tab w:val="center" w:pos="4153"/>
        <w:tab w:val="right" w:pos="8306"/>
      </w:tabs>
      <w:snapToGrid w:val="0"/>
      <w:jc w:val="left"/>
    </w:pPr>
    <w:rPr>
      <w:sz w:val="18"/>
    </w:rPr>
  </w:style>
  <w:style w:type="paragraph" w:styleId="a8">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a">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qFormat/>
    <w:rPr>
      <w:rFonts w:cs="Times New Roman"/>
    </w:rPr>
  </w:style>
  <w:style w:type="character" w:styleId="ac">
    <w:name w:val="Hyperlink"/>
    <w:basedOn w:val="a0"/>
    <w:uiPriority w:val="99"/>
    <w:semiHidden/>
    <w:qFormat/>
    <w:rPr>
      <w:rFonts w:cs="Times New Roman"/>
      <w:color w:val="0000FF"/>
      <w:u w:val="single"/>
    </w:rPr>
  </w:style>
  <w:style w:type="character" w:customStyle="1" w:styleId="1Char">
    <w:name w:val="标题 1 Char"/>
    <w:basedOn w:val="a0"/>
    <w:link w:val="1"/>
    <w:uiPriority w:val="99"/>
    <w:qFormat/>
    <w:locked/>
    <w:rPr>
      <w:rFonts w:ascii="Calibri" w:hAnsi="Calibri" w:cs="Times New Roman"/>
      <w:b/>
      <w:bCs/>
      <w:kern w:val="44"/>
      <w:sz w:val="44"/>
      <w:szCs w:val="44"/>
    </w:rPr>
  </w:style>
  <w:style w:type="character" w:customStyle="1" w:styleId="Char">
    <w:name w:val="正文文本缩进 Char"/>
    <w:basedOn w:val="a0"/>
    <w:link w:val="a3"/>
    <w:uiPriority w:val="99"/>
    <w:semiHidden/>
    <w:qFormat/>
    <w:locked/>
    <w:rPr>
      <w:rFonts w:ascii="Calibri" w:hAnsi="Calibri" w:cs="Times New Roman"/>
      <w:sz w:val="32"/>
      <w:szCs w:val="32"/>
    </w:rPr>
  </w:style>
  <w:style w:type="character" w:customStyle="1" w:styleId="2Char">
    <w:name w:val="正文首行缩进 2 Char"/>
    <w:basedOn w:val="Char"/>
    <w:link w:val="2"/>
    <w:uiPriority w:val="99"/>
    <w:semiHidden/>
    <w:qFormat/>
    <w:locked/>
    <w:rPr>
      <w:rFonts w:ascii="Calibri" w:hAnsi="Calibri" w:cs="Times New Roman"/>
      <w:sz w:val="32"/>
      <w:szCs w:val="32"/>
    </w:rPr>
  </w:style>
  <w:style w:type="character" w:customStyle="1" w:styleId="Char0">
    <w:name w:val="正文文本 Char"/>
    <w:basedOn w:val="a0"/>
    <w:link w:val="a6"/>
    <w:uiPriority w:val="99"/>
    <w:semiHidden/>
    <w:qFormat/>
    <w:locked/>
    <w:rPr>
      <w:rFonts w:ascii="Calibri" w:hAnsi="Calibri" w:cs="Times New Roman"/>
      <w:sz w:val="32"/>
      <w:szCs w:val="32"/>
    </w:rPr>
  </w:style>
  <w:style w:type="character" w:customStyle="1" w:styleId="Char1">
    <w:name w:val="页脚 Char"/>
    <w:basedOn w:val="a0"/>
    <w:link w:val="a7"/>
    <w:uiPriority w:val="99"/>
    <w:semiHidden/>
    <w:qFormat/>
    <w:locked/>
    <w:rPr>
      <w:rFonts w:ascii="Calibri" w:hAnsi="Calibri" w:cs="Times New Roman"/>
      <w:sz w:val="18"/>
      <w:szCs w:val="18"/>
    </w:rPr>
  </w:style>
  <w:style w:type="character" w:customStyle="1" w:styleId="Char2">
    <w:name w:val="页眉 Char"/>
    <w:basedOn w:val="a0"/>
    <w:link w:val="a8"/>
    <w:uiPriority w:val="99"/>
    <w:semiHidden/>
    <w:qFormat/>
    <w:locked/>
    <w:rPr>
      <w:rFonts w:ascii="Calibri" w:hAnsi="Calibri" w:cs="Times New Roman"/>
      <w:sz w:val="18"/>
      <w:szCs w:val="18"/>
    </w:rPr>
  </w:style>
  <w:style w:type="character" w:customStyle="1" w:styleId="HTMLChar">
    <w:name w:val="HTML 预设格式 Char"/>
    <w:basedOn w:val="a0"/>
    <w:link w:val="HTML"/>
    <w:uiPriority w:val="99"/>
    <w:semiHidden/>
    <w:qFormat/>
    <w:locked/>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semiHidden="0" w:unhideWhenUsed="0" w:qFormat="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semiHidden="0" w:unhideWhenUsed="0" w:qFormat="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semiHidden="0" w:unhideWhenUsed="0" w:qFormat="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semiHidden="0" w:unhideWhenUsed="0" w:qFormat="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hAnsi="Calibri"/>
      <w:kern w:val="2"/>
      <w:sz w:val="32"/>
      <w:szCs w:val="32"/>
    </w:rPr>
  </w:style>
  <w:style w:type="paragraph" w:styleId="1">
    <w:name w:val="heading 1"/>
    <w:basedOn w:val="a"/>
    <w:next w:val="a"/>
    <w:link w:val="1Char"/>
    <w:uiPriority w:val="99"/>
    <w:qFormat/>
    <w:pPr>
      <w:autoSpaceDE w:val="0"/>
      <w:autoSpaceDN w:val="0"/>
      <w:ind w:right="99"/>
      <w:jc w:val="center"/>
      <w:outlineLvl w:val="0"/>
    </w:pPr>
    <w:rPr>
      <w:rFonts w:ascii="Arial Unicode MS" w:hAnsi="Arial Unicode MS" w:cs="Arial Unicode MS"/>
      <w:kern w:val="0"/>
      <w:sz w:val="41"/>
      <w:szCs w:val="4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Char"/>
    <w:uiPriority w:val="99"/>
    <w:qFormat/>
    <w:pPr>
      <w:ind w:firstLine="420"/>
      <w:jc w:val="left"/>
    </w:pPr>
  </w:style>
  <w:style w:type="paragraph" w:styleId="a3">
    <w:name w:val="Body Text Indent"/>
    <w:basedOn w:val="a"/>
    <w:next w:val="a5"/>
    <w:link w:val="Char"/>
    <w:uiPriority w:val="99"/>
    <w:qFormat/>
    <w:pPr>
      <w:ind w:leftChars="-171" w:left="-359" w:firstLineChars="312" w:firstLine="998"/>
    </w:pPr>
    <w:rPr>
      <w:rFonts w:ascii="仿宋_GB2312" w:eastAsia="仿宋_GB2312"/>
      <w:szCs w:val="24"/>
    </w:rPr>
  </w:style>
  <w:style w:type="paragraph" w:styleId="a5">
    <w:name w:val="envelope return"/>
    <w:basedOn w:val="a"/>
    <w:uiPriority w:val="99"/>
    <w:qFormat/>
    <w:pPr>
      <w:snapToGrid w:val="0"/>
    </w:pPr>
    <w:rPr>
      <w:rFonts w:ascii="Arial" w:hAnsi="Arial"/>
    </w:rPr>
  </w:style>
  <w:style w:type="paragraph" w:styleId="a4">
    <w:name w:val="List"/>
    <w:basedOn w:val="a"/>
    <w:uiPriority w:val="99"/>
    <w:qFormat/>
    <w:pPr>
      <w:ind w:left="420" w:hanging="420"/>
    </w:pPr>
    <w:rPr>
      <w:rFonts w:ascii="Arial" w:hAnsi="Arial"/>
    </w:rPr>
  </w:style>
  <w:style w:type="paragraph" w:styleId="a6">
    <w:name w:val="Body Text"/>
    <w:basedOn w:val="a"/>
    <w:link w:val="Char0"/>
    <w:uiPriority w:val="99"/>
    <w:qFormat/>
    <w:pPr>
      <w:spacing w:after="140" w:line="276" w:lineRule="auto"/>
    </w:pPr>
  </w:style>
  <w:style w:type="paragraph" w:styleId="a7">
    <w:name w:val="footer"/>
    <w:basedOn w:val="a"/>
    <w:link w:val="Char1"/>
    <w:uiPriority w:val="99"/>
    <w:qFormat/>
    <w:pPr>
      <w:tabs>
        <w:tab w:val="center" w:pos="4153"/>
        <w:tab w:val="right" w:pos="8306"/>
      </w:tabs>
      <w:snapToGrid w:val="0"/>
      <w:jc w:val="left"/>
    </w:pPr>
    <w:rPr>
      <w:sz w:val="18"/>
    </w:rPr>
  </w:style>
  <w:style w:type="paragraph" w:styleId="a8">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a">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qFormat/>
    <w:rPr>
      <w:rFonts w:cs="Times New Roman"/>
    </w:rPr>
  </w:style>
  <w:style w:type="character" w:styleId="ac">
    <w:name w:val="Hyperlink"/>
    <w:basedOn w:val="a0"/>
    <w:uiPriority w:val="99"/>
    <w:semiHidden/>
    <w:qFormat/>
    <w:rPr>
      <w:rFonts w:cs="Times New Roman"/>
      <w:color w:val="0000FF"/>
      <w:u w:val="single"/>
    </w:rPr>
  </w:style>
  <w:style w:type="character" w:customStyle="1" w:styleId="1Char">
    <w:name w:val="标题 1 Char"/>
    <w:basedOn w:val="a0"/>
    <w:link w:val="1"/>
    <w:uiPriority w:val="99"/>
    <w:qFormat/>
    <w:locked/>
    <w:rPr>
      <w:rFonts w:ascii="Calibri" w:hAnsi="Calibri" w:cs="Times New Roman"/>
      <w:b/>
      <w:bCs/>
      <w:kern w:val="44"/>
      <w:sz w:val="44"/>
      <w:szCs w:val="44"/>
    </w:rPr>
  </w:style>
  <w:style w:type="character" w:customStyle="1" w:styleId="Char">
    <w:name w:val="正文文本缩进 Char"/>
    <w:basedOn w:val="a0"/>
    <w:link w:val="a3"/>
    <w:uiPriority w:val="99"/>
    <w:semiHidden/>
    <w:qFormat/>
    <w:locked/>
    <w:rPr>
      <w:rFonts w:ascii="Calibri" w:hAnsi="Calibri" w:cs="Times New Roman"/>
      <w:sz w:val="32"/>
      <w:szCs w:val="32"/>
    </w:rPr>
  </w:style>
  <w:style w:type="character" w:customStyle="1" w:styleId="2Char">
    <w:name w:val="正文首行缩进 2 Char"/>
    <w:basedOn w:val="Char"/>
    <w:link w:val="2"/>
    <w:uiPriority w:val="99"/>
    <w:semiHidden/>
    <w:qFormat/>
    <w:locked/>
    <w:rPr>
      <w:rFonts w:ascii="Calibri" w:hAnsi="Calibri" w:cs="Times New Roman"/>
      <w:sz w:val="32"/>
      <w:szCs w:val="32"/>
    </w:rPr>
  </w:style>
  <w:style w:type="character" w:customStyle="1" w:styleId="Char0">
    <w:name w:val="正文文本 Char"/>
    <w:basedOn w:val="a0"/>
    <w:link w:val="a6"/>
    <w:uiPriority w:val="99"/>
    <w:semiHidden/>
    <w:qFormat/>
    <w:locked/>
    <w:rPr>
      <w:rFonts w:ascii="Calibri" w:hAnsi="Calibri" w:cs="Times New Roman"/>
      <w:sz w:val="32"/>
      <w:szCs w:val="32"/>
    </w:rPr>
  </w:style>
  <w:style w:type="character" w:customStyle="1" w:styleId="Char1">
    <w:name w:val="页脚 Char"/>
    <w:basedOn w:val="a0"/>
    <w:link w:val="a7"/>
    <w:uiPriority w:val="99"/>
    <w:semiHidden/>
    <w:qFormat/>
    <w:locked/>
    <w:rPr>
      <w:rFonts w:ascii="Calibri" w:hAnsi="Calibri" w:cs="Times New Roman"/>
      <w:sz w:val="18"/>
      <w:szCs w:val="18"/>
    </w:rPr>
  </w:style>
  <w:style w:type="character" w:customStyle="1" w:styleId="Char2">
    <w:name w:val="页眉 Char"/>
    <w:basedOn w:val="a0"/>
    <w:link w:val="a8"/>
    <w:uiPriority w:val="99"/>
    <w:semiHidden/>
    <w:qFormat/>
    <w:locked/>
    <w:rPr>
      <w:rFonts w:ascii="Calibri" w:hAnsi="Calibri" w:cs="Times New Roman"/>
      <w:sz w:val="18"/>
      <w:szCs w:val="18"/>
    </w:rPr>
  </w:style>
  <w:style w:type="character" w:customStyle="1" w:styleId="HTMLChar">
    <w:name w:val="HTML 预设格式 Char"/>
    <w:basedOn w:val="a0"/>
    <w:link w:val="HTML"/>
    <w:uiPriority w:val="99"/>
    <w:semiHidden/>
    <w:qFormat/>
    <w:locke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关于制定《安徽省劳模专项补助资金发放管理办法》及2021年度省部级劳模专项</dc:title>
  <dc:creator>汪群山</dc:creator>
  <cp:lastModifiedBy>Administrator</cp:lastModifiedBy>
  <cp:revision>2</cp:revision>
  <cp:lastPrinted>2021-09-12T06:50:00Z</cp:lastPrinted>
  <dcterms:created xsi:type="dcterms:W3CDTF">2021-11-15T02:09:00Z</dcterms:created>
  <dcterms:modified xsi:type="dcterms:W3CDTF">2021-11-15T02:09:00Z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A4F7940DA8734CDD99D15546CAB59675</vt:lpwstr>
  </property>
</Properties>
</file>