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-202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学年第一学期研究生期中教学检查情况记录表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4"/>
              </w:rPr>
              <w:t>学院：                          记录人：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1、简述两周课堂教学情况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（以听课、座谈会、抽查等形式开展教学常规检查，检查内容包括：教风学风、课堂教学等。）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9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2、指导教师培养研究生情况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（研究生培养过程安排与指导情况；学位论文选题、指导程度及完成情况。）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仿宋_GB2312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2019级研究生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社会实践计划制定情况</w:t>
            </w:r>
          </w:p>
        </w:tc>
        <w:tc>
          <w:tcPr>
            <w:tcW w:w="8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2018级研究生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学位论文完成情况</w:t>
            </w:r>
          </w:p>
        </w:tc>
        <w:tc>
          <w:tcPr>
            <w:tcW w:w="8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2017级预期毕业研究生培养计划完成情况</w:t>
            </w:r>
          </w:p>
        </w:tc>
        <w:tc>
          <w:tcPr>
            <w:tcW w:w="8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</w:tr>
    </w:tbl>
    <w:p/>
    <w:sectPr>
      <w:pgSz w:w="11906" w:h="16838"/>
      <w:pgMar w:top="130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DCC"/>
    <w:rsid w:val="00093F7B"/>
    <w:rsid w:val="0030750D"/>
    <w:rsid w:val="0065684F"/>
    <w:rsid w:val="008C6372"/>
    <w:rsid w:val="00905481"/>
    <w:rsid w:val="00DD4DCC"/>
    <w:rsid w:val="08502178"/>
    <w:rsid w:val="181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224</Characters>
  <Lines>1</Lines>
  <Paragraphs>1</Paragraphs>
  <TotalTime>18</TotalTime>
  <ScaleCrop>false</ScaleCrop>
  <LinksUpToDate>false</LinksUpToDate>
  <CharactersWithSpaces>262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2019-09-08T16:59:00Z</dcterms:created>
  <dc:creator>dreamsummit</dc:creator>
  <cp:lastModifiedBy>可乐</cp:lastModifiedBy>
  <dcterms:modified xsi:type="dcterms:W3CDTF">2020-11-26T03:10:19Z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