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/>
        <w:jc w:val="both"/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附件1：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center"/>
      </w:pPr>
      <w:bookmarkStart w:id="0" w:name="OLE_LINK1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安徽建筑大学研究生学业预警通知单</w:t>
      </w:r>
    </w:p>
    <w:bookmarkEnd w:id="0"/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right"/>
      </w:pPr>
      <w: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right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20   - 20    学年  第  号</w:t>
      </w:r>
    </w:p>
    <w:tbl>
      <w:tblPr>
        <w:tblStyle w:val="3"/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823"/>
        <w:gridCol w:w="1270"/>
        <w:gridCol w:w="1406"/>
        <w:gridCol w:w="1270"/>
        <w:gridCol w:w="1668"/>
        <w:gridCol w:w="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21" w:hRule="atLeast"/>
          <w:tblCellSpacing w:w="0" w:type="dxa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39" w:hRule="atLeast"/>
          <w:tblCellSpacing w:w="0" w:type="dxa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导师姓名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年级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tblCellSpacing w:w="0" w:type="dxa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预警内容</w:t>
            </w:r>
          </w:p>
        </w:tc>
        <w:tc>
          <w:tcPr>
            <w:tcW w:w="74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6" w:beforeAutospacing="0" w:after="0" w:afterAutospacing="0"/>
              <w:jc w:val="both"/>
            </w:pPr>
            <w:r>
              <w:rPr>
                <w:rFonts w:ascii="Wingdings 2" w:hAnsi="Wingdings 2" w:eastAsia="Wingdings 2" w:cs="Wingdings 2"/>
                <w:color w:val="000000"/>
                <w:sz w:val="21"/>
                <w:szCs w:val="21"/>
              </w:rPr>
              <w:t>£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未按照培养方案规定的学习进度修满必修课、选修课学分，或未修完个人培养方案中指定的补修课程；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6" w:beforeAutospacing="0" w:after="0" w:afterAutospacing="0"/>
              <w:jc w:val="both"/>
            </w:pPr>
            <w:r>
              <w:rPr>
                <w:rFonts w:hint="default" w:ascii="Wingdings 2" w:hAnsi="Wingdings 2" w:eastAsia="Wingdings 2" w:cs="Wingdings 2"/>
                <w:color w:val="000000"/>
                <w:sz w:val="21"/>
                <w:szCs w:val="21"/>
              </w:rPr>
              <w:t>£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同一学期学位课程考试有两门以上（含两门）考试不及格或出现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一门学位课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考生补考不合格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；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6" w:beforeAutospacing="0" w:after="0" w:afterAutospacing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default" w:ascii="Wingdings 2" w:hAnsi="Wingdings 2" w:eastAsia="Wingdings 2" w:cs="Wingdings 2"/>
                <w:color w:val="000000"/>
                <w:sz w:val="21"/>
                <w:szCs w:val="21"/>
              </w:rPr>
              <w:t>£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硕士答辩前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仍未完成学术活动、（专业）实践环节、学术规范教育等其他必修环节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博士答辩前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仍未完成学术活动、（专业）实践环节、学术规范教育等其他必修环节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，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6" w:beforeAutospacing="0" w:after="0" w:afterAutospacing="0"/>
              <w:jc w:val="both"/>
            </w:pPr>
            <w:r>
              <w:rPr>
                <w:rFonts w:hint="default" w:ascii="Wingdings 2" w:hAnsi="Wingdings 2" w:eastAsia="Wingdings 2" w:cs="Wingdings 2"/>
                <w:color w:val="000000"/>
                <w:sz w:val="21"/>
                <w:szCs w:val="21"/>
              </w:rPr>
              <w:t>£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硕士答辩前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仍未达到学位授予条件中的学术成果要求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博士答辩前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仍未达到学位授予条件中的学术成果要求；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6" w:beforeAutospacing="0" w:after="0" w:afterAutospacing="0"/>
              <w:jc w:val="both"/>
            </w:pPr>
            <w:r>
              <w:rPr>
                <w:rFonts w:hint="default" w:ascii="Wingdings 2" w:hAnsi="Wingdings 2" w:eastAsia="Wingdings 2" w:cs="Wingdings 2"/>
                <w:color w:val="000000"/>
                <w:sz w:val="21"/>
                <w:szCs w:val="21"/>
              </w:rPr>
              <w:t>£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未按期通过学位论文开题报告；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6" w:beforeAutospacing="0" w:after="0" w:afterAutospacing="0"/>
              <w:jc w:val="both"/>
            </w:pPr>
            <w:r>
              <w:rPr>
                <w:rFonts w:hint="default" w:ascii="Wingdings 2" w:hAnsi="Wingdings 2" w:eastAsia="Wingdings 2" w:cs="Wingdings 2"/>
                <w:color w:val="000000"/>
                <w:sz w:val="21"/>
                <w:szCs w:val="21"/>
              </w:rPr>
              <w:t>£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未按期通过学位论文中期检查；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6" w:beforeAutospacing="0" w:after="0" w:afterAutospacing="0"/>
              <w:jc w:val="both"/>
            </w:pPr>
            <w:r>
              <w:rPr>
                <w:rFonts w:hint="default" w:ascii="Wingdings 2" w:hAnsi="Wingdings 2" w:eastAsia="Wingdings 2" w:cs="Wingdings 2"/>
                <w:color w:val="000000"/>
                <w:sz w:val="21"/>
                <w:szCs w:val="21"/>
              </w:rPr>
              <w:t>£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学位论文无法按期送审；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6" w:beforeAutospacing="0" w:after="0" w:afterAutospacing="0"/>
              <w:jc w:val="both"/>
            </w:pPr>
            <w:r>
              <w:rPr>
                <w:rFonts w:hint="default" w:ascii="Wingdings 2" w:hAnsi="Wingdings 2" w:eastAsia="Wingdings 2" w:cs="Wingdings 2"/>
                <w:color w:val="000000"/>
                <w:sz w:val="21"/>
                <w:szCs w:val="21"/>
              </w:rPr>
              <w:t>£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距最长学习年限不足半年。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6" w:beforeAutospacing="0" w:after="0" w:afterAutospacing="0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现给予学业预警，请及时做好学业管理。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56" w:hRule="atLeast"/>
          <w:tblCellSpacing w:w="0" w:type="dxa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学生签收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确认</w:t>
            </w:r>
          </w:p>
        </w:tc>
        <w:tc>
          <w:tcPr>
            <w:tcW w:w="74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签字：                      年    月    日</w:t>
            </w:r>
          </w:p>
        </w:tc>
      </w:tr>
    </w:tbl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default" w:ascii="Times New Roman" w:hAnsi="Times New Roman" w:cs="Times New Roman"/>
          <w:color w:val="000000"/>
          <w:sz w:val="18"/>
          <w:szCs w:val="18"/>
        </w:rPr>
        <w:t>注：此表一式两份，一份学生留存，一份学院存档。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MDczYzAxMWYzYzFhNTVkNTBhN2M5NzI1NzFlM2UifQ=="/>
  </w:docVars>
  <w:rsids>
    <w:rsidRoot w:val="526E38F8"/>
    <w:rsid w:val="09672699"/>
    <w:rsid w:val="1D870720"/>
    <w:rsid w:val="26454F77"/>
    <w:rsid w:val="353E0766"/>
    <w:rsid w:val="526E38F8"/>
    <w:rsid w:val="7334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2026-04-28T03:24:00Z</dcterms:created>
  <dc:creator>柳</dc:creator>
  <cp:lastModifiedBy>柳</cp:lastModifiedBy>
  <cp:lastPrinted>2026-04-29T01:33:00Z</cp:lastPrinted>
  <dcterms:modified xsi:type="dcterms:W3CDTF">2026-04-29T03:40:39Z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82A09492681E4CA3847CB35D40AA03B4_11</vt:lpwstr>
  </property>
</Properties>
</file>