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cs="宋体"/>
          <w:b/>
          <w:sz w:val="44"/>
          <w:szCs w:val="44"/>
        </w:rPr>
      </w:pPr>
      <w:bookmarkStart w:id="0" w:name="_Hlk24379207"/>
      <w:r>
        <w:rPr>
          <w:rFonts w:hint="eastAsia" w:ascii="宋体" w:hAnsi="宋体" w:cs="仿宋_GB2312"/>
          <w:b/>
          <w:sz w:val="44"/>
          <w:szCs w:val="44"/>
        </w:rPr>
        <w:t>2025年安徽建筑大学</w:t>
      </w:r>
      <w:r>
        <w:rPr>
          <w:rFonts w:hint="eastAsia" w:ascii="宋体" w:hAnsi="宋体" w:cs="宋体"/>
          <w:b/>
          <w:sz w:val="44"/>
          <w:szCs w:val="44"/>
          <w:lang w:val="en-US" w:eastAsia="zh-CN"/>
        </w:rPr>
        <w:t>档案保管保护</w:t>
      </w:r>
      <w:r>
        <w:rPr>
          <w:rFonts w:hint="eastAsia" w:ascii="宋体" w:hAnsi="宋体" w:cs="宋体"/>
          <w:b/>
          <w:sz w:val="44"/>
          <w:szCs w:val="44"/>
        </w:rPr>
        <w:t>项目</w:t>
      </w:r>
    </w:p>
    <w:p>
      <w:pPr>
        <w:spacing w:line="560" w:lineRule="exact"/>
        <w:jc w:val="center"/>
        <w:rPr>
          <w:rFonts w:ascii="宋体" w:hAnsi="宋体" w:cs="仿宋_GB2312"/>
          <w:b/>
          <w:sz w:val="44"/>
          <w:szCs w:val="44"/>
        </w:rPr>
      </w:pPr>
      <w:r>
        <w:rPr>
          <w:rFonts w:hint="eastAsia" w:ascii="宋体" w:hAnsi="宋体" w:cs="宋体"/>
          <w:b/>
          <w:sz w:val="44"/>
          <w:szCs w:val="44"/>
        </w:rPr>
        <w:t>市场调研公告</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w:t>
      </w:r>
    </w:p>
    <w:p>
      <w:pPr>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我校拟于2025年招标</w:t>
      </w:r>
      <w:r>
        <w:rPr>
          <w:rFonts w:hint="eastAsia" w:ascii="仿宋_GB2312" w:hAnsi="仿宋_GB2312" w:eastAsia="仿宋_GB2312" w:cs="仿宋_GB2312"/>
          <w:sz w:val="32"/>
          <w:szCs w:val="32"/>
          <w:lang w:val="en-US" w:eastAsia="zh-CN"/>
        </w:rPr>
        <w:t>档案保管保护项目</w:t>
      </w:r>
      <w:r>
        <w:rPr>
          <w:rFonts w:hint="eastAsia" w:ascii="仿宋_GB2312" w:hAnsi="仿宋_GB2312" w:eastAsia="仿宋_GB2312" w:cs="仿宋_GB2312"/>
          <w:sz w:val="32"/>
          <w:szCs w:val="32"/>
        </w:rPr>
        <w:t>服务单位，现面向你单位征询相关意见，请根据工作实际填写相关情况并提出反馈意见（反馈意见可以批注形式反馈），最迟请于2025年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bookmarkStart w:id="1" w:name="_GoBack"/>
      <w:bookmarkEnd w:id="1"/>
      <w:r>
        <w:rPr>
          <w:rFonts w:hint="eastAsia" w:ascii="仿宋_GB2312" w:hAnsi="仿宋_GB2312" w:eastAsia="仿宋_GB2312" w:cs="仿宋_GB2312"/>
          <w:sz w:val="32"/>
          <w:szCs w:val="32"/>
        </w:rPr>
        <w:t>日之前反馈</w:t>
      </w:r>
      <w:r>
        <w:rPr>
          <w:rFonts w:hint="eastAsia" w:ascii="宋体" w:hAnsi="宋体" w:cs="宋体"/>
          <w:sz w:val="32"/>
          <w:szCs w:val="32"/>
        </w:rPr>
        <w:t>至邮箱</w:t>
      </w:r>
      <w:r>
        <w:rPr>
          <w:rFonts w:hint="eastAsia" w:ascii="宋体" w:hAnsi="宋体" w:cs="宋体"/>
          <w:sz w:val="32"/>
          <w:szCs w:val="32"/>
          <w:lang w:val="en-US" w:eastAsia="zh-CN"/>
        </w:rPr>
        <w:t>danganguan</w:t>
      </w:r>
      <w:r>
        <w:rPr>
          <w:rFonts w:ascii="宋体" w:hAnsi="宋体" w:cs="宋体"/>
          <w:sz w:val="32"/>
          <w:szCs w:val="32"/>
        </w:rPr>
        <w:t>@ahjzu.edu.cn</w:t>
      </w:r>
      <w:r>
        <w:rPr>
          <w:rFonts w:hint="eastAsia" w:ascii="仿宋_GB2312" w:hAnsi="仿宋_GB2312" w:eastAsia="仿宋_GB2312" w:cs="仿宋_GB2312"/>
          <w:sz w:val="32"/>
          <w:szCs w:val="32"/>
        </w:rPr>
        <w:t>，谢谢！</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jc w:val="right"/>
        <w:rPr>
          <w:rFonts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安徽建筑大学</w:t>
      </w:r>
      <w:r>
        <w:rPr>
          <w:rFonts w:hint="eastAsia" w:ascii="仿宋_GB2312" w:hAnsi="仿宋_GB2312" w:eastAsia="仿宋_GB2312" w:cs="仿宋_GB2312"/>
          <w:sz w:val="32"/>
          <w:szCs w:val="32"/>
          <w:lang w:val="en-US" w:eastAsia="zh-CN"/>
        </w:rPr>
        <w:t>档案馆</w:t>
      </w: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pStyle w:val="3"/>
        <w:ind w:firstLine="0"/>
      </w:pPr>
    </w:p>
    <w:p>
      <w:pPr>
        <w:spacing w:line="560" w:lineRule="exact"/>
        <w:rPr>
          <w:rFonts w:ascii="黑体" w:hAnsi="黑体" w:eastAsia="黑体" w:cs="仿宋_GB2312"/>
          <w:sz w:val="32"/>
          <w:szCs w:val="32"/>
        </w:rPr>
      </w:pPr>
      <w:r>
        <w:rPr>
          <w:rFonts w:hint="eastAsia" w:ascii="黑体" w:hAnsi="黑体" w:eastAsia="黑体" w:cs="仿宋_GB2312"/>
          <w:sz w:val="32"/>
          <w:szCs w:val="32"/>
          <w:lang w:val="en-US" w:eastAsia="zh-CN"/>
        </w:rPr>
        <w:t>单位</w:t>
      </w:r>
      <w:r>
        <w:rPr>
          <w:rFonts w:hint="eastAsia" w:ascii="黑体" w:hAnsi="黑体" w:eastAsia="黑体" w:cs="仿宋_GB2312"/>
          <w:sz w:val="32"/>
          <w:szCs w:val="32"/>
        </w:rPr>
        <w:t>名称（公章）：</w:t>
      </w:r>
    </w:p>
    <w:p>
      <w:pPr>
        <w:spacing w:line="560" w:lineRule="exact"/>
        <w:rPr>
          <w:rFonts w:ascii="黑体" w:hAnsi="黑体" w:eastAsia="黑体" w:cs="仿宋_GB2312"/>
          <w:sz w:val="32"/>
          <w:szCs w:val="32"/>
        </w:rPr>
      </w:pPr>
      <w:r>
        <w:rPr>
          <w:rFonts w:hint="eastAsia" w:ascii="黑体" w:hAnsi="黑体" w:eastAsia="黑体" w:cs="仿宋_GB2312"/>
          <w:sz w:val="32"/>
          <w:szCs w:val="32"/>
        </w:rPr>
        <w:t>联系人及联系方式：</w:t>
      </w:r>
    </w:p>
    <w:p>
      <w:pPr>
        <w:spacing w:line="560" w:lineRule="exact"/>
        <w:rPr>
          <w:rFonts w:ascii="仿宋_GB2312" w:hAnsi="仿宋_GB2312" w:eastAsia="仿宋_GB2312" w:cs="仿宋_GB2312"/>
          <w:sz w:val="32"/>
          <w:szCs w:val="32"/>
        </w:rPr>
      </w:pPr>
    </w:p>
    <w:p>
      <w:pPr>
        <w:numPr>
          <w:ilvl w:val="0"/>
          <w:numId w:val="1"/>
        </w:numPr>
        <w:spacing w:line="560" w:lineRule="exact"/>
        <w:ind w:firstLine="640"/>
        <w:rPr>
          <w:rFonts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color w:val="000000"/>
          <w:kern w:val="0"/>
          <w:sz w:val="31"/>
          <w:szCs w:val="31"/>
          <w:lang w:bidi="ar"/>
        </w:rPr>
        <w:t>2025年安徽建筑大学</w:t>
      </w:r>
      <w:r>
        <w:rPr>
          <w:rFonts w:hint="eastAsia" w:ascii="仿宋" w:hAnsi="仿宋" w:eastAsia="仿宋" w:cs="仿宋"/>
          <w:color w:val="000000"/>
          <w:kern w:val="0"/>
          <w:sz w:val="31"/>
          <w:szCs w:val="31"/>
          <w:lang w:val="en-US" w:eastAsia="zh-CN" w:bidi="ar"/>
        </w:rPr>
        <w:t>档案保管保护</w:t>
      </w:r>
      <w:r>
        <w:rPr>
          <w:rFonts w:hint="eastAsia" w:ascii="仿宋" w:hAnsi="仿宋" w:eastAsia="仿宋" w:cs="仿宋"/>
          <w:color w:val="000000"/>
          <w:kern w:val="0"/>
          <w:sz w:val="31"/>
          <w:szCs w:val="31"/>
          <w:lang w:bidi="ar"/>
        </w:rPr>
        <w:t>项目</w:t>
      </w:r>
    </w:p>
    <w:p>
      <w:pPr>
        <w:numPr>
          <w:ilvl w:val="0"/>
          <w:numId w:val="1"/>
        </w:numPr>
        <w:spacing w:line="560" w:lineRule="exact"/>
        <w:ind w:firstLine="643"/>
        <w:rPr>
          <w:rFonts w:ascii="仿宋" w:hAnsi="仿宋" w:eastAsia="仿宋" w:cs="仿宋"/>
          <w:b/>
          <w:sz w:val="32"/>
          <w:szCs w:val="32"/>
        </w:rPr>
      </w:pPr>
      <w:r>
        <w:rPr>
          <w:rFonts w:hint="eastAsia" w:ascii="仿宋" w:hAnsi="仿宋" w:eastAsia="仿宋" w:cs="仿宋"/>
          <w:b/>
          <w:sz w:val="32"/>
          <w:szCs w:val="32"/>
        </w:rPr>
        <w:t>预算金额</w:t>
      </w:r>
      <w:r>
        <w:rPr>
          <w:rFonts w:hint="eastAsia" w:ascii="仿宋" w:hAnsi="仿宋" w:eastAsia="仿宋" w:cs="仿宋"/>
          <w:sz w:val="32"/>
          <w:szCs w:val="32"/>
        </w:rPr>
        <w:t>：</w:t>
      </w:r>
      <w:r>
        <w:rPr>
          <w:rFonts w:hint="eastAsia" w:ascii="仿宋" w:hAnsi="仿宋" w:eastAsia="仿宋" w:cs="仿宋"/>
          <w:color w:val="000000"/>
          <w:kern w:val="0"/>
          <w:sz w:val="31"/>
          <w:szCs w:val="31"/>
          <w:lang w:val="en-US" w:eastAsia="zh-CN" w:bidi="ar"/>
        </w:rPr>
        <w:t>15</w:t>
      </w:r>
      <w:r>
        <w:rPr>
          <w:rFonts w:hint="eastAsia" w:ascii="仿宋" w:hAnsi="仿宋" w:eastAsia="仿宋" w:cs="仿宋"/>
          <w:color w:val="000000"/>
          <w:kern w:val="0"/>
          <w:sz w:val="31"/>
          <w:szCs w:val="31"/>
          <w:lang w:bidi="ar"/>
        </w:rPr>
        <w:t>万元</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服务期自</w:t>
      </w:r>
      <w:r>
        <w:rPr>
          <w:rFonts w:hint="eastAsia" w:ascii="仿宋" w:hAnsi="仿宋" w:eastAsia="仿宋" w:cs="仿宋"/>
          <w:sz w:val="32"/>
          <w:szCs w:val="32"/>
        </w:rPr>
        <w:t>2025年</w:t>
      </w:r>
      <w:r>
        <w:rPr>
          <w:rFonts w:hint="eastAsia" w:ascii="仿宋" w:hAnsi="仿宋" w:eastAsia="仿宋" w:cs="仿宋"/>
          <w:sz w:val="32"/>
          <w:szCs w:val="32"/>
          <w:lang w:val="en-US" w:eastAsia="zh-CN"/>
        </w:rPr>
        <w:t>6</w:t>
      </w:r>
      <w:r>
        <w:rPr>
          <w:rFonts w:hint="eastAsia" w:ascii="仿宋" w:hAnsi="仿宋" w:eastAsia="仿宋" w:cs="仿宋"/>
          <w:sz w:val="32"/>
          <w:szCs w:val="32"/>
        </w:rPr>
        <w:t>月至202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月，共</w:t>
      </w:r>
      <w:r>
        <w:rPr>
          <w:rFonts w:hint="eastAsia" w:ascii="仿宋" w:hAnsi="仿宋" w:eastAsia="仿宋" w:cs="仿宋"/>
          <w:sz w:val="32"/>
          <w:szCs w:val="32"/>
          <w:lang w:val="en-US" w:eastAsia="zh-CN"/>
        </w:rPr>
        <w:t>5个月。</w:t>
      </w:r>
    </w:p>
    <w:p>
      <w:pPr>
        <w:numPr>
          <w:ilvl w:val="0"/>
          <w:numId w:val="1"/>
        </w:numPr>
        <w:spacing w:line="560" w:lineRule="exact"/>
        <w:ind w:firstLine="643"/>
        <w:rPr>
          <w:rFonts w:ascii="仿宋" w:hAnsi="仿宋" w:eastAsia="仿宋" w:cs="仿宋"/>
          <w:b/>
          <w:sz w:val="32"/>
          <w:szCs w:val="32"/>
        </w:rPr>
      </w:pPr>
      <w:r>
        <w:rPr>
          <w:rFonts w:hint="eastAsia" w:ascii="仿宋" w:hAnsi="仿宋" w:eastAsia="仿宋" w:cs="仿宋"/>
          <w:b/>
          <w:sz w:val="32"/>
          <w:szCs w:val="32"/>
        </w:rPr>
        <w:t>项目概况：</w:t>
      </w:r>
    </w:p>
    <w:p>
      <w:pPr>
        <w:pStyle w:val="3"/>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安徽建筑大学档案保管</w:t>
      </w:r>
      <w:r>
        <w:rPr>
          <w:rFonts w:hint="eastAsia" w:ascii="仿宋" w:hAnsi="仿宋" w:eastAsia="仿宋" w:cs="仿宋"/>
          <w:color w:val="auto"/>
          <w:sz w:val="32"/>
          <w:szCs w:val="32"/>
          <w:lang w:val="en-US" w:eastAsia="zh-CN"/>
        </w:rPr>
        <w:t>保护</w:t>
      </w:r>
      <w:r>
        <w:rPr>
          <w:rFonts w:hint="eastAsia" w:ascii="仿宋" w:hAnsi="仿宋" w:eastAsia="仿宋" w:cs="仿宋"/>
          <w:color w:val="auto"/>
          <w:sz w:val="32"/>
          <w:szCs w:val="32"/>
        </w:rPr>
        <w:t>项目旨在针对本校保存的年代较早的纸质档案进行换盒、除霉、消杀，及档案柜清洁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按照安徽建筑大学档案馆管理要求，</w:t>
      </w:r>
      <w:r>
        <w:rPr>
          <w:rFonts w:hint="eastAsia" w:ascii="仿宋" w:hAnsi="仿宋" w:eastAsia="仿宋" w:cs="仿宋"/>
          <w:color w:val="auto"/>
          <w:sz w:val="32"/>
          <w:szCs w:val="32"/>
          <w:lang w:val="en-US" w:eastAsia="zh-CN"/>
        </w:rPr>
        <w:t>对纸质档案、老录像带和老照片等档案资料</w:t>
      </w:r>
      <w:r>
        <w:rPr>
          <w:rFonts w:hint="eastAsia" w:ascii="仿宋" w:hAnsi="仿宋" w:eastAsia="仿宋" w:cs="仿宋"/>
          <w:color w:val="auto"/>
          <w:sz w:val="32"/>
          <w:szCs w:val="32"/>
        </w:rPr>
        <w:t>进行数字化加工，以最大限度地延长档案的寿命，实现电子档案与实体档案的一一对应，便于利用检索。</w:t>
      </w:r>
    </w:p>
    <w:p>
      <w:pPr>
        <w:numPr>
          <w:ilvl w:val="0"/>
          <w:numId w:val="1"/>
        </w:numPr>
        <w:spacing w:line="560" w:lineRule="exact"/>
        <w:ind w:left="-13" w:leftChars="0" w:firstLine="643" w:firstLineChars="0"/>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rPr>
        <w:t>服务</w:t>
      </w:r>
      <w:r>
        <w:rPr>
          <w:rFonts w:hint="eastAsia" w:ascii="仿宋" w:hAnsi="仿宋" w:eastAsia="仿宋" w:cs="仿宋"/>
          <w:b/>
          <w:bCs/>
          <w:sz w:val="32"/>
          <w:szCs w:val="32"/>
          <w:lang w:val="en-US" w:eastAsia="zh-CN"/>
        </w:rPr>
        <w:t>范围</w:t>
      </w:r>
    </w:p>
    <w:p>
      <w:pPr>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档案除霉消杀服务。对现存各类纸质档案开展除霉消杀，重新更换无酸纸档案盒，及对档案柜进行消杀清洁等工作。2.档案数字化服务。包括档案交接登记、档案扫描、图像处理、数据挂接、档案还原装订、入库等各项工作。</w:t>
      </w:r>
    </w:p>
    <w:p>
      <w:pPr>
        <w:spacing w:line="560" w:lineRule="exact"/>
        <w:ind w:firstLine="643" w:firstLineChars="200"/>
        <w:outlineLvl w:val="1"/>
        <w:rPr>
          <w:rFonts w:ascii="宋体" w:hAnsi="宋体"/>
          <w:b/>
          <w:bCs/>
          <w:sz w:val="24"/>
          <w:szCs w:val="18"/>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、服务要求</w:t>
      </w:r>
    </w:p>
    <w:p>
      <w:pPr>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1.档案除霉消杀、更换档案盒服务。档案除霉消杀按照相关规范要求执行；更换档案盒期间专人书写档案盒脊，盒脊书写需符合档案馆定制档案盒格式及档案管理相关专业规范要求。</w:t>
      </w:r>
    </w:p>
    <w:p>
      <w:pPr>
        <w:spacing w:line="560" w:lineRule="exact"/>
        <w:ind w:firstLine="640" w:firstLineChars="200"/>
        <w:rPr>
          <w:rFonts w:hint="eastAsia" w:ascii="仿宋" w:hAnsi="仿宋" w:eastAsia="仿宋" w:cs="仿宋"/>
          <w:b/>
          <w:bCs/>
          <w:sz w:val="32"/>
          <w:szCs w:val="32"/>
        </w:rPr>
      </w:pPr>
      <w:r>
        <w:rPr>
          <w:rFonts w:hint="eastAsia" w:ascii="仿宋" w:hAnsi="仿宋" w:eastAsia="仿宋" w:cs="仿宋"/>
          <w:color w:val="auto"/>
          <w:kern w:val="2"/>
          <w:sz w:val="32"/>
          <w:szCs w:val="32"/>
          <w:lang w:val="en-US" w:eastAsia="zh-CN" w:bidi="ar-SA"/>
        </w:rPr>
        <w:t>2.档案数字化服务。根据安徽建筑大学档案馆档案保管保护项目需求，中标单位应配备消毒设备、电脑、扫描仪等设备，安排熟悉档案业务及档案信息化服务、精通档案数字化业务的专职技术人员，驻点安徽建筑大学档案馆，为采购人提供相关技术服务和维护保障。驻点人员经采购人面试合格后，安排具体工作内容、工作时间等事项（工作时间按照安徽建筑大学档案馆工作人员的工作时间执行）。参照《档案服务外包工作规范》（DA/T 68—2017）标准执行。</w:t>
      </w:r>
    </w:p>
    <w:p>
      <w:pPr>
        <w:spacing w:line="560" w:lineRule="exact"/>
        <w:ind w:left="630"/>
        <w:rPr>
          <w:rFonts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、付款方式</w:t>
      </w:r>
    </w:p>
    <w:p>
      <w:pPr>
        <w:spacing w:line="560" w:lineRule="exact"/>
        <w:ind w:firstLine="640" w:firstLineChars="200"/>
        <w:rPr>
          <w:rFonts w:ascii="仿宋" w:hAnsi="仿宋" w:eastAsia="仿宋" w:cs="方正仿宋_GB2312"/>
          <w:bCs/>
          <w:sz w:val="32"/>
          <w:szCs w:val="32"/>
        </w:rPr>
      </w:pPr>
      <w:r>
        <w:rPr>
          <w:rFonts w:hint="eastAsia" w:ascii="仿宋" w:hAnsi="仿宋" w:eastAsia="仿宋" w:cs="仿宋"/>
          <w:sz w:val="32"/>
          <w:szCs w:val="32"/>
        </w:rPr>
        <w:t>本项目签订合同后预付预算金额40％，按项目实施进度付款，中标单位在服务期结束至少10日前向采购人提出验收申请，按实际完成的工作量据实结算并经采购人验收合格后，采购人一次性付清剩余费用（无息）。</w:t>
      </w:r>
    </w:p>
    <w:p>
      <w:pPr>
        <w:spacing w:line="560" w:lineRule="exact"/>
        <w:ind w:firstLine="643" w:firstLineChars="200"/>
        <w:rPr>
          <w:rFonts w:ascii="仿宋" w:hAnsi="仿宋" w:eastAsia="仿宋" w:cs="方正仿宋_GB2312"/>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、商务部分调研【具备请打“√”】</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1.供应商资质</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eastAsia="zh-CN"/>
        </w:rPr>
        <w:t>（</w:t>
      </w:r>
      <w:r>
        <w:rPr>
          <w:rFonts w:hint="eastAsia" w:ascii="仿宋" w:hAnsi="仿宋" w:eastAsia="仿宋" w:cs="方正仿宋_GB2312"/>
          <w:b/>
          <w:bCs/>
          <w:sz w:val="32"/>
          <w:szCs w:val="32"/>
        </w:rPr>
        <w:t>1</w:t>
      </w:r>
      <w:r>
        <w:rPr>
          <w:rFonts w:hint="eastAsia" w:ascii="仿宋" w:hAnsi="仿宋" w:eastAsia="仿宋" w:cs="方正仿宋_GB2312"/>
          <w:b/>
          <w:bCs/>
          <w:sz w:val="32"/>
          <w:szCs w:val="32"/>
          <w:lang w:eastAsia="zh-CN"/>
        </w:rPr>
        <w:t>）</w:t>
      </w:r>
      <w:r>
        <w:rPr>
          <w:rFonts w:hint="eastAsia" w:ascii="仿宋" w:hAnsi="仿宋" w:eastAsia="仿宋" w:cs="方正仿宋_GB2312"/>
          <w:b/>
          <w:bCs/>
          <w:sz w:val="32"/>
          <w:szCs w:val="32"/>
          <w:lang w:val="en-US" w:eastAsia="zh-CN"/>
        </w:rPr>
        <w:t>保密资质</w:t>
      </w:r>
    </w:p>
    <w:p>
      <w:pPr>
        <w:spacing w:line="560" w:lineRule="exact"/>
        <w:ind w:left="638" w:leftChars="304" w:firstLine="0" w:firstLineChars="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具有国家保密局颁发的涉密档案数字化加工</w:t>
      </w:r>
      <w:r>
        <w:rPr>
          <w:rFonts w:hint="eastAsia" w:ascii="仿宋" w:hAnsi="仿宋" w:eastAsia="仿宋" w:cs="方正仿宋_GB2312"/>
          <w:sz w:val="32"/>
          <w:szCs w:val="32"/>
          <w:lang w:val="en-US" w:eastAsia="zh-CN"/>
        </w:rPr>
        <w:t>资质证书</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具有</w:t>
      </w:r>
      <w:r>
        <w:rPr>
          <w:rFonts w:hint="eastAsia" w:ascii="仿宋" w:hAnsi="仿宋" w:eastAsia="仿宋" w:cs="方正仿宋_GB2312"/>
          <w:sz w:val="32"/>
          <w:szCs w:val="32"/>
        </w:rPr>
        <w:t>国家秘密载体印制资质证书</w:t>
      </w:r>
    </w:p>
    <w:p>
      <w:pPr>
        <w:spacing w:line="560" w:lineRule="exact"/>
        <w:ind w:left="638" w:leftChars="304" w:firstLine="0" w:firstLineChars="0"/>
        <w:rPr>
          <w:rFonts w:hint="eastAsia" w:ascii="仿宋" w:hAnsi="仿宋" w:eastAsia="仿宋" w:cs="方正仿宋_GB2312"/>
          <w:sz w:val="32"/>
          <w:szCs w:val="32"/>
        </w:rPr>
      </w:pPr>
      <w:r>
        <w:rPr>
          <w:rFonts w:hint="eastAsia" w:ascii="仿宋_GB2312" w:eastAsia="仿宋_GB2312" w:cs="宋体" w:hAnsiTheme="minorEastAsia"/>
          <w:b/>
          <w:bCs/>
          <w:spacing w:val="-2"/>
          <w:kern w:val="2"/>
          <w:sz w:val="22"/>
          <w:szCs w:val="22"/>
          <w:lang w:val="en-US" w:eastAsia="zh-CN" w:bidi="ar-SA"/>
        </w:rPr>
        <w:t>注：响应文件中提供证书扫描件。</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（2）信息系统</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rPr>
        <w:t>具有有效期内的信息系统建设和服务能力等级证书</w:t>
      </w:r>
    </w:p>
    <w:p>
      <w:pPr>
        <w:spacing w:line="560" w:lineRule="exact"/>
        <w:ind w:firstLine="651" w:firstLineChars="300"/>
        <w:rPr>
          <w:rFonts w:hint="eastAsia" w:ascii="仿宋" w:hAnsi="仿宋" w:eastAsia="仿宋" w:cs="方正仿宋_GB2312"/>
          <w:sz w:val="32"/>
          <w:szCs w:val="32"/>
        </w:rPr>
      </w:pPr>
      <w:r>
        <w:rPr>
          <w:rFonts w:hint="eastAsia" w:ascii="仿宋_GB2312" w:eastAsia="仿宋_GB2312" w:cs="宋体" w:hAnsiTheme="minorEastAsia"/>
          <w:b/>
          <w:bCs/>
          <w:spacing w:val="-2"/>
          <w:kern w:val="2"/>
          <w:sz w:val="22"/>
          <w:szCs w:val="22"/>
          <w:lang w:val="en-US" w:eastAsia="zh-CN" w:bidi="ar-SA"/>
        </w:rPr>
        <w:t>注：响应文件中提供证书扫描件。</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（3）安全规范</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具备</w:t>
      </w:r>
      <w:r>
        <w:rPr>
          <w:rFonts w:hint="eastAsia" w:ascii="仿宋" w:hAnsi="仿宋" w:eastAsia="仿宋" w:cs="方正仿宋_GB2312"/>
          <w:sz w:val="32"/>
          <w:szCs w:val="32"/>
        </w:rPr>
        <w:t>有效期内档案信息安全风险防范证书</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具备</w:t>
      </w:r>
      <w:r>
        <w:rPr>
          <w:rFonts w:hint="eastAsia" w:ascii="仿宋" w:hAnsi="仿宋" w:eastAsia="仿宋" w:cs="方正仿宋_GB2312"/>
          <w:sz w:val="32"/>
          <w:szCs w:val="32"/>
        </w:rPr>
        <w:t>履约能力评价体系认证证书</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具备</w:t>
      </w:r>
      <w:r>
        <w:rPr>
          <w:rFonts w:hint="eastAsia" w:ascii="仿宋" w:hAnsi="仿宋" w:eastAsia="仿宋" w:cs="方正仿宋_GB2312"/>
          <w:sz w:val="32"/>
          <w:szCs w:val="32"/>
        </w:rPr>
        <w:t>省级档案业务规范化管理体系认证证书</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具备</w:t>
      </w:r>
      <w:r>
        <w:rPr>
          <w:rFonts w:hint="eastAsia" w:ascii="仿宋" w:hAnsi="仿宋" w:eastAsia="仿宋" w:cs="方正仿宋_GB2312"/>
          <w:sz w:val="32"/>
          <w:szCs w:val="32"/>
        </w:rPr>
        <w:t>信息与文献文件（档案）管理体系认证证书</w:t>
      </w:r>
    </w:p>
    <w:p>
      <w:pPr>
        <w:spacing w:line="560" w:lineRule="exact"/>
        <w:ind w:firstLine="640" w:firstLineChars="200"/>
        <w:rPr>
          <w:rFonts w:hint="eastAsia" w:ascii="仿宋" w:hAnsi="仿宋" w:eastAsia="仿宋" w:cs="方正仿宋_GB2312"/>
          <w:sz w:val="32"/>
          <w:szCs w:val="32"/>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具备</w:t>
      </w:r>
      <w:r>
        <w:rPr>
          <w:rFonts w:hint="eastAsia" w:ascii="仿宋" w:hAnsi="仿宋" w:eastAsia="仿宋" w:cs="方正仿宋_GB2312"/>
          <w:sz w:val="32"/>
          <w:szCs w:val="32"/>
        </w:rPr>
        <w:t>质量管理体系认证证书</w:t>
      </w:r>
    </w:p>
    <w:p>
      <w:pPr>
        <w:spacing w:line="560" w:lineRule="exact"/>
        <w:ind w:firstLine="651" w:firstLineChars="300"/>
        <w:rPr>
          <w:rFonts w:hint="eastAsia" w:ascii="仿宋_GB2312" w:eastAsia="仿宋_GB2312" w:cs="宋体" w:hAnsiTheme="minorEastAsia"/>
          <w:b/>
          <w:bCs/>
          <w:spacing w:val="-2"/>
          <w:kern w:val="2"/>
          <w:sz w:val="22"/>
          <w:szCs w:val="22"/>
          <w:lang w:val="en-US" w:eastAsia="zh-CN" w:bidi="ar-SA"/>
        </w:rPr>
      </w:pPr>
      <w:r>
        <w:rPr>
          <w:rFonts w:hint="eastAsia" w:ascii="仿宋_GB2312" w:eastAsia="仿宋_GB2312" w:cs="宋体" w:hAnsiTheme="minorEastAsia"/>
          <w:b/>
          <w:bCs/>
          <w:spacing w:val="-2"/>
          <w:kern w:val="2"/>
          <w:sz w:val="22"/>
          <w:szCs w:val="22"/>
          <w:lang w:val="en-US" w:eastAsia="zh-CN" w:bidi="ar-SA"/>
        </w:rPr>
        <w:t>注：投标文件中须同时提供以上证书扫描件或影印件，还需要提供全国认证认可信息公共服务平台证书查询截图，未提供或提供不全不得分。</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（4）软件配备</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lang w:val="en-US" w:eastAsia="zh-CN"/>
        </w:rPr>
        <w:t>投标人为本项目是否配备</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目录数据与电子原文双机录入校对</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基于OCR技术的图像转化OFD版式管理信息系统</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电子档案智能化保全与备份系统</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元数据全方位四性智能检测与评估系统</w:t>
      </w:r>
    </w:p>
    <w:p>
      <w:p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档案加工流程可视化追溯管理系统</w:t>
      </w:r>
    </w:p>
    <w:bookmarkEnd w:id="0"/>
    <w:p>
      <w:pPr>
        <w:spacing w:line="560" w:lineRule="exact"/>
        <w:ind w:firstLine="434" w:firstLineChars="200"/>
        <w:rPr>
          <w:rFonts w:hint="eastAsia" w:ascii="仿宋_GB2312" w:eastAsia="仿宋_GB2312" w:cs="宋体" w:hAnsiTheme="minorEastAsia"/>
          <w:b/>
          <w:bCs/>
          <w:spacing w:val="-2"/>
          <w:kern w:val="2"/>
          <w:sz w:val="22"/>
          <w:szCs w:val="22"/>
          <w:lang w:val="en-US" w:eastAsia="zh-CN" w:bidi="ar-SA"/>
        </w:rPr>
      </w:pPr>
      <w:r>
        <w:rPr>
          <w:rFonts w:hint="eastAsia" w:ascii="仿宋_GB2312" w:eastAsia="仿宋_GB2312" w:cs="宋体" w:hAnsiTheme="minorEastAsia"/>
          <w:b/>
          <w:bCs/>
          <w:spacing w:val="-2"/>
          <w:kern w:val="2"/>
          <w:sz w:val="22"/>
          <w:szCs w:val="22"/>
          <w:lang w:val="en-US" w:eastAsia="zh-CN" w:bidi="ar-SA"/>
        </w:rPr>
        <w:t>注：响应文件中提供软件著作权证书扫描件。</w:t>
      </w:r>
    </w:p>
    <w:p>
      <w:pPr>
        <w:spacing w:line="560" w:lineRule="exact"/>
        <w:ind w:firstLine="643" w:firstLineChars="200"/>
        <w:rPr>
          <w:rFonts w:hint="eastAsia"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2.人员配备</w:t>
      </w:r>
    </w:p>
    <w:p>
      <w:pPr>
        <w:spacing w:line="560" w:lineRule="exact"/>
        <w:ind w:firstLine="643" w:firstLineChars="200"/>
        <w:rPr>
          <w:rFonts w:hint="eastAsia" w:ascii="仿宋" w:hAnsi="仿宋" w:eastAsia="仿宋" w:cs="方正仿宋_GB2312"/>
          <w:b/>
          <w:bCs/>
          <w:sz w:val="32"/>
          <w:szCs w:val="32"/>
          <w:lang w:val="en-US" w:eastAsia="zh-CN"/>
        </w:rPr>
      </w:pPr>
      <w:r>
        <w:rPr>
          <w:rFonts w:hint="eastAsia" w:ascii="仿宋" w:hAnsi="仿宋" w:eastAsia="仿宋" w:cs="方正仿宋_GB2312"/>
          <w:b/>
          <w:bCs/>
          <w:sz w:val="32"/>
          <w:szCs w:val="32"/>
          <w:lang w:eastAsia="zh-CN"/>
        </w:rPr>
        <w:t>（</w:t>
      </w:r>
      <w:r>
        <w:rPr>
          <w:rFonts w:hint="eastAsia" w:ascii="仿宋" w:hAnsi="仿宋" w:eastAsia="仿宋" w:cs="方正仿宋_GB2312"/>
          <w:b/>
          <w:bCs/>
          <w:sz w:val="32"/>
          <w:szCs w:val="32"/>
          <w:lang w:val="en-US" w:eastAsia="zh-CN"/>
        </w:rPr>
        <w:t>1</w:t>
      </w:r>
      <w:r>
        <w:rPr>
          <w:rFonts w:hint="eastAsia" w:ascii="仿宋" w:hAnsi="仿宋" w:eastAsia="仿宋" w:cs="方正仿宋_GB2312"/>
          <w:b/>
          <w:bCs/>
          <w:sz w:val="32"/>
          <w:szCs w:val="32"/>
          <w:lang w:eastAsia="zh-CN"/>
        </w:rPr>
        <w:t>）</w:t>
      </w:r>
      <w:r>
        <w:rPr>
          <w:rFonts w:hint="eastAsia" w:ascii="仿宋" w:hAnsi="仿宋" w:eastAsia="仿宋" w:cs="方正仿宋_GB2312"/>
          <w:b/>
          <w:bCs/>
          <w:sz w:val="32"/>
          <w:szCs w:val="32"/>
        </w:rPr>
        <w:t>拟派</w:t>
      </w:r>
      <w:r>
        <w:rPr>
          <w:rFonts w:hint="eastAsia" w:ascii="仿宋" w:hAnsi="仿宋" w:eastAsia="仿宋" w:cs="方正仿宋_GB2312"/>
          <w:b/>
          <w:bCs/>
          <w:sz w:val="32"/>
          <w:szCs w:val="32"/>
          <w:lang w:val="en-US" w:eastAsia="zh-CN"/>
        </w:rPr>
        <w:t>本</w:t>
      </w:r>
      <w:r>
        <w:rPr>
          <w:rFonts w:hint="eastAsia" w:ascii="仿宋" w:hAnsi="仿宋" w:eastAsia="仿宋" w:cs="方正仿宋_GB2312"/>
          <w:b/>
          <w:bCs/>
          <w:sz w:val="32"/>
          <w:szCs w:val="32"/>
        </w:rPr>
        <w:t>项目</w:t>
      </w:r>
      <w:r>
        <w:rPr>
          <w:rFonts w:hint="eastAsia" w:ascii="仿宋" w:hAnsi="仿宋" w:eastAsia="仿宋" w:cs="方正仿宋_GB2312"/>
          <w:b/>
          <w:bCs/>
          <w:sz w:val="32"/>
          <w:szCs w:val="32"/>
          <w:lang w:val="en-US" w:eastAsia="zh-CN"/>
        </w:rPr>
        <w:t>项目负责人（1人）</w:t>
      </w:r>
    </w:p>
    <w:p>
      <w:pPr>
        <w:numPr>
          <w:ilvl w:val="0"/>
          <w:numId w:val="0"/>
        </w:numPr>
        <w:spacing w:line="560" w:lineRule="exact"/>
        <w:ind w:firstLine="640" w:firstLineChars="200"/>
        <w:rPr>
          <w:rFonts w:hint="eastAsia" w:ascii="仿宋" w:hAnsi="仿宋" w:eastAsia="仿宋" w:cs="方正仿宋_GB2312"/>
          <w:sz w:val="32"/>
          <w:szCs w:val="32"/>
          <w:u w:val="single"/>
          <w:lang w:val="en-US" w:eastAsia="zh-CN"/>
        </w:rPr>
      </w:pPr>
      <w:r>
        <w:rPr>
          <w:rFonts w:hint="eastAsia" w:ascii="仿宋" w:hAnsi="仿宋" w:eastAsia="仿宋" w:cs="方正仿宋_GB2312"/>
          <w:sz w:val="32"/>
          <w:szCs w:val="32"/>
          <w:lang w:val="en-US" w:eastAsia="zh-CN"/>
        </w:rPr>
        <w:t>具有档案专业中级及以上证书、中国档案学会培训证书或企业人力资源管理师证书：</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有</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无</w:t>
      </w:r>
    </w:p>
    <w:p>
      <w:pPr>
        <w:numPr>
          <w:ilvl w:val="0"/>
          <w:numId w:val="2"/>
        </w:numPr>
        <w:spacing w:line="560" w:lineRule="exact"/>
        <w:ind w:firstLine="643" w:firstLineChars="200"/>
        <w:rPr>
          <w:rFonts w:hint="eastAsia"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供应商拟为本项目配备的项目组成员（除项目负责人外）</w:t>
      </w:r>
    </w:p>
    <w:p>
      <w:pPr>
        <w:numPr>
          <w:ilvl w:val="0"/>
          <w:numId w:val="0"/>
        </w:num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b w:val="0"/>
          <w:bCs w:val="0"/>
          <w:sz w:val="32"/>
          <w:szCs w:val="32"/>
          <w:lang w:val="en-US" w:eastAsia="zh-CN"/>
        </w:rPr>
        <w:t>具有</w:t>
      </w:r>
      <w:r>
        <w:rPr>
          <w:rFonts w:hint="eastAsia" w:ascii="仿宋" w:hAnsi="仿宋" w:eastAsia="仿宋" w:cs="方正仿宋_GB2312"/>
          <w:sz w:val="32"/>
          <w:szCs w:val="32"/>
          <w:lang w:val="en-US" w:eastAsia="zh-CN"/>
        </w:rPr>
        <w:t>档案专业或图书情报专业本科以上学历及国家信息安全水平考试一级及以上证书、中国档案学会培训证书或国家信息安全水平考试一级及以上证书：</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有</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无</w:t>
      </w:r>
    </w:p>
    <w:p>
      <w:pPr>
        <w:pStyle w:val="6"/>
        <w:kinsoku w:val="0"/>
        <w:overflowPunct w:val="0"/>
        <w:autoSpaceDE w:val="0"/>
        <w:autoSpaceDN w:val="0"/>
        <w:adjustRightInd w:val="0"/>
        <w:snapToGrid w:val="0"/>
        <w:spacing w:before="188" w:line="300" w:lineRule="exact"/>
        <w:ind w:left="113" w:right="91" w:firstLine="45"/>
        <w:textAlignment w:val="baseline"/>
        <w:rPr>
          <w:rFonts w:hint="eastAsia" w:ascii="仿宋_GB2312" w:eastAsia="仿宋_GB2312" w:hAnsiTheme="minorEastAsia"/>
          <w:b/>
          <w:bCs/>
          <w:spacing w:val="-2"/>
          <w:sz w:val="22"/>
          <w:lang w:eastAsia="zh-CN"/>
        </w:rPr>
      </w:pPr>
      <w:r>
        <w:rPr>
          <w:rFonts w:ascii="仿宋_GB2312" w:eastAsia="仿宋_GB2312" w:hAnsiTheme="minorEastAsia"/>
          <w:b/>
          <w:bCs/>
          <w:spacing w:val="-2"/>
          <w:sz w:val="22"/>
          <w:lang w:eastAsia="zh-CN"/>
        </w:rPr>
        <w:t>注：</w:t>
      </w:r>
    </w:p>
    <w:p>
      <w:pPr>
        <w:pStyle w:val="6"/>
        <w:kinsoku w:val="0"/>
        <w:overflowPunct w:val="0"/>
        <w:autoSpaceDE w:val="0"/>
        <w:autoSpaceDN w:val="0"/>
        <w:adjustRightInd w:val="0"/>
        <w:snapToGrid w:val="0"/>
        <w:spacing w:before="188" w:line="300" w:lineRule="exact"/>
        <w:ind w:left="113" w:right="91" w:firstLine="45"/>
        <w:textAlignment w:val="baseline"/>
        <w:rPr>
          <w:rFonts w:hint="eastAsia" w:ascii="仿宋_GB2312" w:eastAsia="仿宋_GB2312" w:hAnsiTheme="minorEastAsia"/>
          <w:b/>
          <w:bCs/>
          <w:spacing w:val="-2"/>
          <w:sz w:val="22"/>
          <w:lang w:eastAsia="zh-CN"/>
        </w:rPr>
      </w:pPr>
      <w:r>
        <w:rPr>
          <w:rFonts w:hint="eastAsia" w:ascii="仿宋_GB2312" w:eastAsia="仿宋_GB2312" w:hAnsiTheme="minorEastAsia"/>
          <w:b/>
          <w:bCs/>
          <w:spacing w:val="-2"/>
          <w:sz w:val="22"/>
          <w:lang w:eastAsia="zh-CN"/>
        </w:rPr>
        <w:t>（1）提供人员相应证书扫描件。</w:t>
      </w:r>
    </w:p>
    <w:p>
      <w:pPr>
        <w:pStyle w:val="6"/>
        <w:kinsoku w:val="0"/>
        <w:overflowPunct w:val="0"/>
        <w:autoSpaceDE w:val="0"/>
        <w:autoSpaceDN w:val="0"/>
        <w:adjustRightInd w:val="0"/>
        <w:snapToGrid w:val="0"/>
        <w:spacing w:before="188" w:line="300" w:lineRule="exact"/>
        <w:ind w:left="113" w:right="91" w:firstLine="45"/>
        <w:textAlignment w:val="baseline"/>
        <w:rPr>
          <w:rFonts w:hint="eastAsia" w:ascii="仿宋_GB2312" w:eastAsia="仿宋_GB2312" w:hAnsiTheme="minorEastAsia"/>
          <w:b/>
          <w:bCs/>
          <w:spacing w:val="-2"/>
          <w:sz w:val="22"/>
          <w:lang w:eastAsia="zh-CN"/>
        </w:rPr>
      </w:pPr>
      <w:r>
        <w:rPr>
          <w:rFonts w:hint="eastAsia" w:ascii="仿宋_GB2312" w:eastAsia="仿宋_GB2312" w:hAnsiTheme="minorEastAsia"/>
          <w:b/>
          <w:bCs/>
          <w:spacing w:val="-2"/>
          <w:sz w:val="22"/>
          <w:lang w:eastAsia="zh-CN"/>
        </w:rPr>
        <w:t>（2）人员名单（格式自拟）</w:t>
      </w:r>
    </w:p>
    <w:p>
      <w:pPr>
        <w:pStyle w:val="6"/>
        <w:kinsoku w:val="0"/>
        <w:overflowPunct w:val="0"/>
        <w:autoSpaceDE w:val="0"/>
        <w:autoSpaceDN w:val="0"/>
        <w:adjustRightInd w:val="0"/>
        <w:snapToGrid w:val="0"/>
        <w:spacing w:before="188" w:line="300" w:lineRule="exact"/>
        <w:ind w:left="113" w:right="91" w:firstLine="45"/>
        <w:textAlignment w:val="baseline"/>
        <w:rPr>
          <w:rFonts w:hint="eastAsia" w:ascii="仿宋_GB2312" w:eastAsia="仿宋_GB2312" w:hAnsiTheme="minorEastAsia"/>
          <w:b/>
          <w:bCs/>
          <w:spacing w:val="-2"/>
          <w:sz w:val="22"/>
          <w:lang w:eastAsia="zh-CN"/>
        </w:rPr>
      </w:pPr>
      <w:r>
        <w:rPr>
          <w:rFonts w:hint="eastAsia" w:ascii="仿宋_GB2312" w:eastAsia="仿宋_GB2312" w:hAnsiTheme="minorEastAsia"/>
          <w:b/>
          <w:bCs/>
          <w:spacing w:val="-2"/>
          <w:sz w:val="22"/>
          <w:lang w:eastAsia="zh-CN"/>
        </w:rPr>
        <w:t>（3）供应商为上述人员缴纳的近3个月任意1个月的社保证明材料。（提供任意五险之一即可）</w:t>
      </w:r>
    </w:p>
    <w:p>
      <w:pPr>
        <w:spacing w:line="560" w:lineRule="exact"/>
        <w:ind w:firstLine="643" w:firstLineChars="200"/>
        <w:rPr>
          <w:rFonts w:hint="default" w:ascii="仿宋" w:hAnsi="仿宋" w:eastAsia="仿宋" w:cs="方正仿宋_GB2312"/>
          <w:b/>
          <w:bCs/>
          <w:sz w:val="32"/>
          <w:szCs w:val="32"/>
          <w:lang w:val="en-US" w:eastAsia="zh-CN"/>
        </w:rPr>
      </w:pPr>
      <w:r>
        <w:rPr>
          <w:rFonts w:hint="eastAsia" w:ascii="仿宋" w:hAnsi="仿宋" w:eastAsia="仿宋" w:cs="方正仿宋_GB2312"/>
          <w:b/>
          <w:bCs/>
          <w:sz w:val="32"/>
          <w:szCs w:val="32"/>
          <w:lang w:val="en-US" w:eastAsia="zh-CN"/>
        </w:rPr>
        <w:t>3.供应商业绩</w:t>
      </w:r>
    </w:p>
    <w:p>
      <w:pPr>
        <w:numPr>
          <w:ilvl w:val="0"/>
          <w:numId w:val="0"/>
        </w:numPr>
        <w:spacing w:line="560" w:lineRule="exact"/>
        <w:ind w:firstLine="640" w:firstLineChars="200"/>
        <w:rPr>
          <w:rFonts w:hint="eastAsia" w:ascii="仿宋" w:hAnsi="仿宋" w:eastAsia="仿宋" w:cs="方正仿宋_GB2312"/>
          <w:sz w:val="32"/>
          <w:szCs w:val="32"/>
          <w:lang w:val="en-US" w:eastAsia="zh-CN"/>
        </w:rPr>
      </w:pPr>
      <w:r>
        <w:rPr>
          <w:rFonts w:hint="eastAsia" w:ascii="仿宋" w:hAnsi="仿宋" w:eastAsia="仿宋" w:cs="方正仿宋_GB2312"/>
          <w:sz w:val="32"/>
          <w:szCs w:val="32"/>
          <w:lang w:val="en-US" w:eastAsia="zh-CN"/>
        </w:rPr>
        <w:t>自2022年1月1日以来（以合同签订时间为准），供应商具有党政机关（或事业单位）委托的除霉消杀：</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有</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无，数字化项目业绩：</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有</w:t>
      </w:r>
      <w:r>
        <w:rPr>
          <w:rFonts w:hint="eastAsia" w:ascii="仿宋" w:hAnsi="仿宋" w:eastAsia="仿宋" w:cs="方正仿宋_GB2312"/>
          <w:sz w:val="32"/>
          <w:szCs w:val="32"/>
          <w:u w:val="single"/>
          <w:lang w:val="en-US" w:eastAsia="zh-CN"/>
        </w:rPr>
        <w:t xml:space="preserve">    </w:t>
      </w:r>
      <w:r>
        <w:rPr>
          <w:rFonts w:hint="eastAsia" w:ascii="仿宋" w:hAnsi="仿宋" w:eastAsia="仿宋" w:cs="方正仿宋_GB2312"/>
          <w:sz w:val="32"/>
          <w:szCs w:val="32"/>
          <w:u w:val="none"/>
          <w:lang w:val="en-US" w:eastAsia="zh-CN"/>
        </w:rPr>
        <w:t>个，</w:t>
      </w:r>
      <w:r>
        <w:rPr>
          <w:rFonts w:hint="eastAsia" w:ascii="仿宋" w:hAnsi="仿宋" w:eastAsia="仿宋" w:cs="方正仿宋_GB2312"/>
          <w:sz w:val="32"/>
          <w:szCs w:val="32"/>
        </w:rPr>
        <w:sym w:font="Wingdings" w:char="00A8"/>
      </w:r>
      <w:r>
        <w:rPr>
          <w:rFonts w:hint="eastAsia" w:ascii="仿宋" w:hAnsi="仿宋" w:eastAsia="仿宋" w:cs="方正仿宋_GB2312"/>
          <w:sz w:val="32"/>
          <w:szCs w:val="32"/>
          <w:lang w:val="en-US" w:eastAsia="zh-CN"/>
        </w:rPr>
        <w:t>无。</w:t>
      </w:r>
    </w:p>
    <w:p>
      <w:pPr>
        <w:keepNext w:val="0"/>
        <w:keepLines w:val="0"/>
        <w:widowControl w:val="0"/>
        <w:suppressLineNumbers w:val="0"/>
        <w:spacing w:before="0" w:beforeAutospacing="0" w:after="0" w:afterAutospacing="0" w:line="360" w:lineRule="auto"/>
        <w:ind w:left="0" w:right="0"/>
        <w:jc w:val="both"/>
        <w:rPr>
          <w:rFonts w:hint="eastAsia" w:ascii="仿宋_GB2312" w:eastAsia="仿宋_GB2312" w:cs="宋体" w:hAnsiTheme="minorEastAsia"/>
          <w:b/>
          <w:bCs/>
          <w:spacing w:val="-2"/>
          <w:kern w:val="2"/>
          <w:sz w:val="22"/>
          <w:szCs w:val="22"/>
          <w:lang w:val="en-US" w:eastAsia="zh-CN" w:bidi="ar-SA"/>
        </w:rPr>
      </w:pPr>
      <w:r>
        <w:rPr>
          <w:rFonts w:hint="eastAsia" w:ascii="仿宋_GB2312" w:eastAsia="仿宋_GB2312" w:cs="宋体" w:hAnsiTheme="minorEastAsia"/>
          <w:b/>
          <w:bCs/>
          <w:spacing w:val="-2"/>
          <w:kern w:val="2"/>
          <w:sz w:val="22"/>
          <w:szCs w:val="22"/>
          <w:lang w:val="en-US" w:eastAsia="zh-CN" w:bidi="ar-SA"/>
        </w:rPr>
        <w:t>注：（1）响应文件中提供业绩合同及履约完成证明材料（如验收合同等）扫描件，如上述证明材料中无法体现合同签订时间、项目内容等关键性评审因素的，另附业主单位出具的盖章的证明材料扫描件。</w:t>
      </w:r>
    </w:p>
    <w:p>
      <w:pPr>
        <w:pStyle w:val="6"/>
        <w:kinsoku w:val="0"/>
        <w:overflowPunct w:val="0"/>
        <w:autoSpaceDE w:val="0"/>
        <w:autoSpaceDN w:val="0"/>
        <w:adjustRightInd w:val="0"/>
        <w:snapToGrid w:val="0"/>
        <w:spacing w:before="188" w:line="300" w:lineRule="exact"/>
        <w:ind w:right="91" w:firstLine="217" w:firstLineChars="100"/>
        <w:textAlignment w:val="baseline"/>
        <w:rPr>
          <w:rFonts w:hint="eastAsia" w:ascii="仿宋_GB2312" w:eastAsia="仿宋_GB2312" w:cs="宋体" w:hAnsiTheme="minorEastAsia"/>
          <w:b/>
          <w:bCs/>
          <w:spacing w:val="-2"/>
          <w:kern w:val="2"/>
          <w:sz w:val="22"/>
          <w:szCs w:val="22"/>
          <w:lang w:val="en-US" w:eastAsia="zh-CN" w:bidi="ar-SA"/>
        </w:rPr>
      </w:pPr>
      <w:r>
        <w:rPr>
          <w:rFonts w:hint="eastAsia" w:ascii="仿宋_GB2312" w:eastAsia="仿宋_GB2312" w:cs="宋体" w:hAnsiTheme="minorEastAsia"/>
          <w:b/>
          <w:bCs/>
          <w:spacing w:val="-2"/>
          <w:kern w:val="2"/>
          <w:sz w:val="22"/>
          <w:szCs w:val="22"/>
          <w:lang w:val="en-US" w:eastAsia="zh-CN" w:bidi="ar-SA"/>
        </w:rPr>
        <w:t>（2）党政机关包括：党的机关、人大机关、行政机关、政协机关、审判机关、检查机关、及各级党政机关派出机构、直属事业单位及工会、共青团、妇联等。</w:t>
      </w:r>
    </w:p>
    <w:p>
      <w:pPr>
        <w:spacing w:line="560" w:lineRule="exact"/>
        <w:ind w:firstLine="643" w:firstLineChars="200"/>
        <w:rPr>
          <w:rFonts w:ascii="仿宋" w:hAnsi="仿宋" w:eastAsia="仿宋" w:cs="方正仿宋_GB2312"/>
          <w:sz w:val="32"/>
          <w:szCs w:val="32"/>
        </w:rPr>
      </w:pPr>
      <w:r>
        <w:rPr>
          <w:rFonts w:hint="eastAsia" w:ascii="仿宋" w:hAnsi="仿宋" w:eastAsia="仿宋" w:cs="方正仿宋_GB2312"/>
          <w:b/>
          <w:bCs/>
          <w:sz w:val="32"/>
          <w:szCs w:val="32"/>
          <w:lang w:val="en-US" w:eastAsia="zh-CN"/>
        </w:rPr>
        <w:t>八</w:t>
      </w:r>
      <w:r>
        <w:rPr>
          <w:rFonts w:hint="eastAsia" w:ascii="仿宋" w:hAnsi="仿宋" w:eastAsia="仿宋" w:cs="方正仿宋_GB2312"/>
          <w:b/>
          <w:bCs/>
          <w:sz w:val="32"/>
          <w:szCs w:val="32"/>
        </w:rPr>
        <w:t>、其他方面的建议</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Malgun Gothic Semilight"/>
    <w:panose1 w:val="00000000000000000000"/>
    <w:charset w:val="86"/>
    <w:family w:val="auto"/>
    <w:pitch w:val="default"/>
    <w:sig w:usb0="00000000" w:usb1="00000000" w:usb2="00000012"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pPr>
        <w:ind w:left="-13"/>
      </w:pPr>
      <w:rPr>
        <w:rFonts w:hint="eastAsia"/>
      </w:rPr>
    </w:lvl>
  </w:abstractNum>
  <w:abstractNum w:abstractNumId="1">
    <w:nsid w:val="3EFE7443"/>
    <w:multiLevelType w:val="singleLevel"/>
    <w:tmpl w:val="3EFE744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3YzRkNGUyOTk1YmE2MDdjNjlkN2E0MWFjNThmMjEifQ=="/>
    <w:docVar w:name="KSO_WPS_MARK_KEY" w:val="db2c54ec-fce0-4992-8bda-b520b9818942"/>
  </w:docVars>
  <w:rsids>
    <w:rsidRoot w:val="1F7F43F3"/>
    <w:rsid w:val="0CD94A57"/>
    <w:rsid w:val="0DA40E92"/>
    <w:rsid w:val="1612767F"/>
    <w:rsid w:val="1E90200F"/>
    <w:rsid w:val="1F7F43F3"/>
    <w:rsid w:val="34663D26"/>
    <w:rsid w:val="396342D0"/>
    <w:rsid w:val="42834409"/>
    <w:rsid w:val="4AF27FE0"/>
    <w:rsid w:val="62C7605A"/>
    <w:rsid w:val="6862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ody Text First Indent 2"/>
    <w:basedOn w:val="2"/>
    <w:next w:val="1"/>
    <w:qFormat/>
    <w:uiPriority w:val="0"/>
    <w:pPr>
      <w:spacing w:after="0"/>
      <w:ind w:left="0" w:leftChars="0" w:firstLine="420"/>
    </w:pPr>
    <w:rPr>
      <w:rFonts w:ascii="微软简标宋" w:hAnsi="微软简标宋"/>
      <w:color w:val="000000"/>
      <w:sz w:val="24"/>
    </w:rPr>
  </w:style>
  <w:style w:type="paragraph" w:customStyle="1" w:styleId="6">
    <w:name w:val="Table Text"/>
    <w:basedOn w:val="1"/>
    <w:semiHidden/>
    <w:qFormat/>
    <w:uiPriority w:val="0"/>
    <w:rPr>
      <w:rFonts w:ascii="宋体" w:hAnsi="宋体" w:cs="宋体"/>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1714</Words>
  <Characters>1783</Characters>
  <Lines>0</Lines>
  <Paragraphs>0</Paragraphs>
  <TotalTime>57</TotalTime>
  <ScaleCrop>false</ScaleCrop>
  <LinksUpToDate>false</LinksUpToDate>
  <CharactersWithSpaces>1830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2025-04-15T03:09:00Z</dcterms:created>
  <dc:creator>Clarity1417661413</dc:creator>
  <cp:lastModifiedBy>Clarity1417661413</cp:lastModifiedBy>
  <cp:lastPrinted>2025-05-08T06:15:53Z</cp:lastPrinted>
  <dcterms:modified xsi:type="dcterms:W3CDTF">2025-05-08T06:16:25Z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EC5000185A2A48FAAA394EB8AFEE7ECA</vt:lpwstr>
  </property>
</Properties>
</file>