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9C350">
      <w:pPr>
        <w:widowControl/>
        <w:spacing w:line="400" w:lineRule="atLeast"/>
        <w:jc w:val="center"/>
        <w:rPr>
          <w:rFonts w:hint="eastAsia" w:ascii="宋体" w:hAnsi="宋体" w:cs="宋体"/>
          <w:b/>
          <w:bCs/>
          <w:color w:val="05006C"/>
          <w:kern w:val="0"/>
          <w:sz w:val="24"/>
          <w:szCs w:val="24"/>
        </w:rPr>
      </w:pPr>
      <w:bookmarkStart w:id="0" w:name="_GoBack"/>
      <w:bookmarkEnd w:id="0"/>
      <w:r>
        <w:rPr>
          <w:rFonts w:ascii="宋体" w:hAnsi="宋体" w:cs="宋体"/>
          <w:b/>
          <w:bCs/>
          <w:color w:val="05006C"/>
          <w:kern w:val="0"/>
          <w:sz w:val="24"/>
          <w:szCs w:val="24"/>
        </w:rPr>
        <w:t>安徽省高等学校教师资格认定教育教学基本素质和能力测试办法与标准</w:t>
      </w:r>
    </w:p>
    <w:p w14:paraId="5E06E595">
      <w:pPr>
        <w:widowControl/>
        <w:spacing w:line="400" w:lineRule="atLeast"/>
        <w:jc w:val="left"/>
        <w:rPr>
          <w:rFonts w:ascii="宋体" w:hAnsi="宋体" w:cs="宋体"/>
          <w:color w:val="000000"/>
          <w:kern w:val="0"/>
          <w:sz w:val="24"/>
          <w:szCs w:val="24"/>
        </w:rPr>
      </w:pPr>
    </w:p>
    <w:p w14:paraId="4658E3FE">
      <w:pPr>
        <w:widowControl/>
        <w:spacing w:line="400" w:lineRule="atLeas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为做好全省高等学校教师资格申请人员教育教学基本素质和能力的测试工作，根据《安徽省教师资格制度实施细则》和《安徽省首次认定教师资格工作实施办法》，结合我省高校实际，特制定安徽省高等学校教师资格认定教育教学基本素质和能力测试办法与标准</w:t>
      </w:r>
    </w:p>
    <w:p w14:paraId="67B6FCDE">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一、测试对象和条件</w:t>
      </w:r>
    </w:p>
    <w:p w14:paraId="2F5C55A7">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参加高等学校教师资格认定教育教学基本素质和能力测试人员，必须是申请认定高等学校教师资格，且符合《安徽省教师资格认定实施细则》和《安徽省首次认定教师资格工作实施办法》有关规定的高等学校任教人员和拟聘教师职务人员。同时必须具备下列条件：</w:t>
      </w:r>
    </w:p>
    <w:p w14:paraId="087F7993">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1</w:t>
      </w:r>
      <w:r>
        <w:rPr>
          <w:rFonts w:hint="eastAsia" w:ascii="宋体" w:hAnsi="宋体" w:cs="宋体"/>
          <w:color w:val="000000"/>
          <w:kern w:val="0"/>
          <w:sz w:val="24"/>
          <w:szCs w:val="24"/>
        </w:rPr>
        <w:t>、符合国家规定的学历要求；</w:t>
      </w:r>
    </w:p>
    <w:p w14:paraId="282DDC54">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2</w:t>
      </w:r>
      <w:r>
        <w:rPr>
          <w:rFonts w:hint="eastAsia" w:ascii="宋体" w:hAnsi="宋体" w:cs="宋体"/>
          <w:color w:val="000000"/>
          <w:kern w:val="0"/>
          <w:sz w:val="24"/>
          <w:szCs w:val="24"/>
        </w:rPr>
        <w:t>、普通话达到国家规定的标准；</w:t>
      </w:r>
    </w:p>
    <w:p w14:paraId="66A044B7">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3</w:t>
      </w:r>
      <w:r>
        <w:rPr>
          <w:rFonts w:hint="eastAsia" w:ascii="宋体" w:hAnsi="宋体" w:cs="宋体"/>
          <w:color w:val="000000"/>
          <w:kern w:val="0"/>
          <w:sz w:val="24"/>
          <w:szCs w:val="24"/>
        </w:rPr>
        <w:t>、身体条件合格；</w:t>
      </w:r>
    </w:p>
    <w:p w14:paraId="192A23E8">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4</w:t>
      </w:r>
      <w:r>
        <w:rPr>
          <w:rFonts w:hint="eastAsia" w:ascii="宋体" w:hAnsi="宋体" w:cs="宋体"/>
          <w:color w:val="000000"/>
          <w:kern w:val="0"/>
          <w:sz w:val="24"/>
          <w:szCs w:val="24"/>
        </w:rPr>
        <w:t>、非师范教育类毕业生还需取得教育学、心理学单科合格证书或取得高等学校教师岗前培训合格证书</w:t>
      </w:r>
    </w:p>
    <w:p w14:paraId="3672494D">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二、测试主要内容</w:t>
      </w:r>
    </w:p>
    <w:p w14:paraId="6AEC4A73">
      <w:pPr>
        <w:widowControl/>
        <w:spacing w:line="400" w:lineRule="atLeast"/>
        <w:ind w:firstLine="480" w:firstLineChars="200"/>
        <w:jc w:val="lef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、高等教育学、心理学基本常识。</w:t>
      </w:r>
    </w:p>
    <w:p w14:paraId="4F4A208E">
      <w:pPr>
        <w:widowControl/>
        <w:spacing w:line="400" w:lineRule="atLeast"/>
        <w:ind w:firstLine="480" w:firstLineChars="200"/>
        <w:jc w:val="lef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、拟教学科（专业）的基本理论、基本知识以及与本专业相关的知识。</w:t>
      </w:r>
    </w:p>
    <w:p w14:paraId="041C5C03">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3</w:t>
      </w:r>
      <w:r>
        <w:rPr>
          <w:rFonts w:hint="eastAsia" w:ascii="宋体" w:hAnsi="宋体" w:cs="宋体"/>
          <w:color w:val="000000"/>
          <w:kern w:val="0"/>
          <w:sz w:val="24"/>
          <w:szCs w:val="24"/>
        </w:rPr>
        <w:t>、理解把握拟教学科教学大纲和教材的能力，分析教学大纲及教材、确立教学目标、设计教学方案、组织课堂教学、实验指导（实习、实践）、进行教学效果测评的能力，选择教学方法、掌握现代教育技术、开展教育教学研究的能力。</w:t>
      </w:r>
    </w:p>
    <w:p w14:paraId="3EDB7698">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4</w:t>
      </w:r>
      <w:r>
        <w:rPr>
          <w:rFonts w:hint="eastAsia" w:ascii="宋体" w:hAnsi="宋体" w:cs="宋体"/>
          <w:color w:val="000000"/>
          <w:kern w:val="0"/>
          <w:sz w:val="24"/>
          <w:szCs w:val="24"/>
        </w:rPr>
        <w:t>、仪表举止，语言表达，心理素质及思维能力。</w:t>
      </w:r>
    </w:p>
    <w:p w14:paraId="47974469">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三、测试指标及分值</w:t>
      </w:r>
    </w:p>
    <w:p w14:paraId="017AD77F">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高等学校教师资格认定教育教学基本素质和能力测试主要以面试和试讲两种方式进行，其测评指标及分值规定如下：</w:t>
      </w:r>
    </w:p>
    <w:p w14:paraId="30719A4A">
      <w:pPr>
        <w:widowControl/>
        <w:spacing w:line="400" w:lineRule="atLeast"/>
        <w:ind w:firstLine="435"/>
        <w:jc w:val="left"/>
        <w:rPr>
          <w:rFonts w:ascii="宋体" w:hAnsi="宋体" w:cs="宋体"/>
          <w:color w:val="000000"/>
          <w:kern w:val="0"/>
          <w:sz w:val="24"/>
          <w:szCs w:val="24"/>
        </w:rPr>
      </w:pPr>
      <w:r>
        <w:rPr>
          <w:rFonts w:hint="eastAsia" w:ascii="宋体" w:hAnsi="宋体" w:cs="宋体"/>
          <w:color w:val="000000"/>
          <w:kern w:val="0"/>
          <w:sz w:val="24"/>
          <w:szCs w:val="24"/>
        </w:rPr>
        <w:t>面试：</w:t>
      </w:r>
    </w:p>
    <w:p w14:paraId="0FEC9629">
      <w:pPr>
        <w:widowControl/>
        <w:spacing w:line="400" w:lineRule="atLeast"/>
        <w:ind w:firstLine="480" w:firstLineChars="200"/>
        <w:jc w:val="lef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、仪表仪态。分值</w:t>
      </w:r>
      <w:r>
        <w:rPr>
          <w:rFonts w:ascii="宋体" w:hAnsi="宋体" w:cs="宋体"/>
          <w:color w:val="000000"/>
          <w:kern w:val="0"/>
          <w:sz w:val="24"/>
          <w:szCs w:val="24"/>
        </w:rPr>
        <w:t>15</w:t>
      </w:r>
      <w:r>
        <w:rPr>
          <w:rFonts w:hint="eastAsia" w:ascii="宋体" w:hAnsi="宋体" w:cs="宋体"/>
          <w:color w:val="000000"/>
          <w:kern w:val="0"/>
          <w:sz w:val="24"/>
          <w:szCs w:val="24"/>
        </w:rPr>
        <w:t>分</w:t>
      </w:r>
    </w:p>
    <w:p w14:paraId="4AF1BA05">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2</w:t>
      </w:r>
      <w:r>
        <w:rPr>
          <w:rFonts w:hint="eastAsia" w:ascii="宋体" w:hAnsi="宋体" w:cs="宋体"/>
          <w:color w:val="000000"/>
          <w:kern w:val="0"/>
          <w:sz w:val="24"/>
          <w:szCs w:val="24"/>
        </w:rPr>
        <w:t>、行为举止。分值</w:t>
      </w:r>
      <w:r>
        <w:rPr>
          <w:rFonts w:ascii="宋体" w:hAnsi="宋体" w:cs="宋体"/>
          <w:color w:val="000000"/>
          <w:kern w:val="0"/>
          <w:sz w:val="24"/>
          <w:szCs w:val="24"/>
        </w:rPr>
        <w:t>15</w:t>
      </w:r>
      <w:r>
        <w:rPr>
          <w:rFonts w:hint="eastAsia" w:ascii="宋体" w:hAnsi="宋体" w:cs="宋体"/>
          <w:color w:val="000000"/>
          <w:kern w:val="0"/>
          <w:sz w:val="24"/>
          <w:szCs w:val="24"/>
        </w:rPr>
        <w:t>分</w:t>
      </w:r>
    </w:p>
    <w:p w14:paraId="097E7814">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3</w:t>
      </w:r>
      <w:r>
        <w:rPr>
          <w:rFonts w:hint="eastAsia" w:ascii="宋体" w:hAnsi="宋体" w:cs="宋体"/>
          <w:color w:val="000000"/>
          <w:kern w:val="0"/>
          <w:sz w:val="24"/>
          <w:szCs w:val="24"/>
        </w:rPr>
        <w:t>、思维能力。分值</w:t>
      </w:r>
      <w:r>
        <w:rPr>
          <w:rFonts w:ascii="宋体" w:hAnsi="宋体" w:cs="宋体"/>
          <w:color w:val="000000"/>
          <w:kern w:val="0"/>
          <w:sz w:val="24"/>
          <w:szCs w:val="24"/>
        </w:rPr>
        <w:t>15</w:t>
      </w:r>
      <w:r>
        <w:rPr>
          <w:rFonts w:hint="eastAsia" w:ascii="宋体" w:hAnsi="宋体" w:cs="宋体"/>
          <w:color w:val="000000"/>
          <w:kern w:val="0"/>
          <w:sz w:val="24"/>
          <w:szCs w:val="24"/>
        </w:rPr>
        <w:t>分</w:t>
      </w:r>
    </w:p>
    <w:p w14:paraId="19B5FE60">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4</w:t>
      </w:r>
      <w:r>
        <w:rPr>
          <w:rFonts w:hint="eastAsia" w:ascii="宋体" w:hAnsi="宋体" w:cs="宋体"/>
          <w:color w:val="000000"/>
          <w:kern w:val="0"/>
          <w:sz w:val="24"/>
          <w:szCs w:val="24"/>
        </w:rPr>
        <w:t>、语言表达能力。分值</w:t>
      </w:r>
      <w:r>
        <w:rPr>
          <w:rFonts w:ascii="宋体" w:hAnsi="宋体" w:cs="宋体"/>
          <w:color w:val="000000"/>
          <w:kern w:val="0"/>
          <w:sz w:val="24"/>
          <w:szCs w:val="24"/>
        </w:rPr>
        <w:t>15</w:t>
      </w:r>
      <w:r>
        <w:rPr>
          <w:rFonts w:hint="eastAsia" w:ascii="宋体" w:hAnsi="宋体" w:cs="宋体"/>
          <w:color w:val="000000"/>
          <w:kern w:val="0"/>
          <w:sz w:val="24"/>
          <w:szCs w:val="24"/>
        </w:rPr>
        <w:t>分</w:t>
      </w:r>
    </w:p>
    <w:p w14:paraId="0C7A135D">
      <w:pPr>
        <w:widowControl/>
        <w:spacing w:line="400" w:lineRule="atLeast"/>
        <w:ind w:firstLine="480" w:firstLineChars="200"/>
        <w:jc w:val="left"/>
        <w:rPr>
          <w:rFonts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、基础理论和专业知识。分值</w:t>
      </w:r>
      <w:r>
        <w:rPr>
          <w:rFonts w:ascii="宋体" w:hAnsi="宋体" w:cs="宋体"/>
          <w:color w:val="000000"/>
          <w:kern w:val="0"/>
          <w:sz w:val="24"/>
          <w:szCs w:val="24"/>
        </w:rPr>
        <w:t>40</w:t>
      </w:r>
      <w:r>
        <w:rPr>
          <w:rFonts w:hint="eastAsia" w:ascii="宋体" w:hAnsi="宋体" w:cs="宋体"/>
          <w:color w:val="000000"/>
          <w:kern w:val="0"/>
          <w:sz w:val="24"/>
          <w:szCs w:val="24"/>
        </w:rPr>
        <w:t>分。</w:t>
      </w:r>
    </w:p>
    <w:p w14:paraId="187BC11F">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试讲：</w:t>
      </w:r>
    </w:p>
    <w:p w14:paraId="4979F2E6">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1</w:t>
      </w:r>
      <w:r>
        <w:rPr>
          <w:rFonts w:hint="eastAsia" w:ascii="宋体" w:hAnsi="宋体" w:cs="宋体"/>
          <w:color w:val="000000"/>
          <w:kern w:val="0"/>
          <w:sz w:val="24"/>
          <w:szCs w:val="24"/>
        </w:rPr>
        <w:t>、教学态度。分值</w:t>
      </w:r>
      <w:r>
        <w:rPr>
          <w:rFonts w:ascii="宋体" w:hAnsi="宋体" w:cs="宋体"/>
          <w:color w:val="000000"/>
          <w:kern w:val="0"/>
          <w:sz w:val="24"/>
          <w:szCs w:val="24"/>
        </w:rPr>
        <w:t>15</w:t>
      </w:r>
      <w:r>
        <w:rPr>
          <w:rFonts w:hint="eastAsia" w:ascii="宋体" w:hAnsi="宋体" w:cs="宋体"/>
          <w:color w:val="000000"/>
          <w:kern w:val="0"/>
          <w:sz w:val="24"/>
          <w:szCs w:val="24"/>
        </w:rPr>
        <w:t>分</w:t>
      </w:r>
    </w:p>
    <w:p w14:paraId="4B2E44DA">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2</w:t>
      </w:r>
      <w:r>
        <w:rPr>
          <w:rFonts w:hint="eastAsia" w:ascii="宋体" w:hAnsi="宋体" w:cs="宋体"/>
          <w:color w:val="000000"/>
          <w:kern w:val="0"/>
          <w:sz w:val="24"/>
          <w:szCs w:val="24"/>
        </w:rPr>
        <w:t>、教学目标。分值</w:t>
      </w:r>
      <w:r>
        <w:rPr>
          <w:rFonts w:ascii="宋体" w:hAnsi="宋体" w:cs="宋体"/>
          <w:color w:val="000000"/>
          <w:kern w:val="0"/>
          <w:sz w:val="24"/>
          <w:szCs w:val="24"/>
        </w:rPr>
        <w:t>10</w:t>
      </w:r>
      <w:r>
        <w:rPr>
          <w:rFonts w:hint="eastAsia" w:ascii="宋体" w:hAnsi="宋体" w:cs="宋体"/>
          <w:color w:val="000000"/>
          <w:kern w:val="0"/>
          <w:sz w:val="24"/>
          <w:szCs w:val="24"/>
        </w:rPr>
        <w:t>分</w:t>
      </w:r>
    </w:p>
    <w:p w14:paraId="34F08425">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3</w:t>
      </w:r>
      <w:r>
        <w:rPr>
          <w:rFonts w:hint="eastAsia" w:ascii="宋体" w:hAnsi="宋体" w:cs="宋体"/>
          <w:color w:val="000000"/>
          <w:kern w:val="0"/>
          <w:sz w:val="24"/>
          <w:szCs w:val="24"/>
        </w:rPr>
        <w:t>、教学内容。分值</w:t>
      </w:r>
      <w:r>
        <w:rPr>
          <w:rFonts w:ascii="宋体" w:hAnsi="宋体" w:cs="宋体"/>
          <w:color w:val="000000"/>
          <w:kern w:val="0"/>
          <w:sz w:val="24"/>
          <w:szCs w:val="24"/>
        </w:rPr>
        <w:t>25</w:t>
      </w:r>
      <w:r>
        <w:rPr>
          <w:rFonts w:hint="eastAsia" w:ascii="宋体" w:hAnsi="宋体" w:cs="宋体"/>
          <w:color w:val="000000"/>
          <w:kern w:val="0"/>
          <w:sz w:val="24"/>
          <w:szCs w:val="24"/>
        </w:rPr>
        <w:t>分</w:t>
      </w:r>
    </w:p>
    <w:p w14:paraId="09E18221">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4</w:t>
      </w:r>
      <w:r>
        <w:rPr>
          <w:rFonts w:hint="eastAsia" w:ascii="宋体" w:hAnsi="宋体" w:cs="宋体"/>
          <w:color w:val="000000"/>
          <w:kern w:val="0"/>
          <w:sz w:val="24"/>
          <w:szCs w:val="24"/>
        </w:rPr>
        <w:t>、教学方法。分值</w:t>
      </w:r>
      <w:r>
        <w:rPr>
          <w:rFonts w:ascii="宋体" w:hAnsi="宋体" w:cs="宋体"/>
          <w:color w:val="000000"/>
          <w:kern w:val="0"/>
          <w:sz w:val="24"/>
          <w:szCs w:val="24"/>
        </w:rPr>
        <w:t>20</w:t>
      </w:r>
      <w:r>
        <w:rPr>
          <w:rFonts w:hint="eastAsia" w:ascii="宋体" w:hAnsi="宋体" w:cs="宋体"/>
          <w:color w:val="000000"/>
          <w:kern w:val="0"/>
          <w:sz w:val="24"/>
          <w:szCs w:val="24"/>
        </w:rPr>
        <w:t>分</w:t>
      </w:r>
    </w:p>
    <w:p w14:paraId="0F70ECC7">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5</w:t>
      </w:r>
      <w:r>
        <w:rPr>
          <w:rFonts w:hint="eastAsia" w:ascii="宋体" w:hAnsi="宋体" w:cs="宋体"/>
          <w:color w:val="000000"/>
          <w:kern w:val="0"/>
          <w:sz w:val="24"/>
          <w:szCs w:val="24"/>
        </w:rPr>
        <w:t>、教学技能。分值</w:t>
      </w:r>
      <w:r>
        <w:rPr>
          <w:rFonts w:ascii="宋体" w:hAnsi="宋体" w:cs="宋体"/>
          <w:color w:val="000000"/>
          <w:kern w:val="0"/>
          <w:sz w:val="24"/>
          <w:szCs w:val="24"/>
        </w:rPr>
        <w:t>15</w:t>
      </w:r>
      <w:r>
        <w:rPr>
          <w:rFonts w:hint="eastAsia" w:ascii="宋体" w:hAnsi="宋体" w:cs="宋体"/>
          <w:color w:val="000000"/>
          <w:kern w:val="0"/>
          <w:sz w:val="24"/>
          <w:szCs w:val="24"/>
        </w:rPr>
        <w:t>分</w:t>
      </w:r>
    </w:p>
    <w:p w14:paraId="47B92D49">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6</w:t>
      </w:r>
      <w:r>
        <w:rPr>
          <w:rFonts w:hint="eastAsia" w:ascii="宋体" w:hAnsi="宋体" w:cs="宋体"/>
          <w:color w:val="000000"/>
          <w:kern w:val="0"/>
          <w:sz w:val="24"/>
          <w:szCs w:val="24"/>
        </w:rPr>
        <w:t>、教学效果。分值</w:t>
      </w:r>
      <w:r>
        <w:rPr>
          <w:rFonts w:ascii="宋体" w:hAnsi="宋体" w:cs="宋体"/>
          <w:color w:val="000000"/>
          <w:kern w:val="0"/>
          <w:sz w:val="24"/>
          <w:szCs w:val="24"/>
        </w:rPr>
        <w:t>15</w:t>
      </w:r>
      <w:r>
        <w:rPr>
          <w:rFonts w:hint="eastAsia" w:ascii="宋体" w:hAnsi="宋体" w:cs="宋体"/>
          <w:color w:val="000000"/>
          <w:kern w:val="0"/>
          <w:sz w:val="24"/>
          <w:szCs w:val="24"/>
        </w:rPr>
        <w:t>分</w:t>
      </w:r>
    </w:p>
    <w:p w14:paraId="30A11D3A">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具体测评指标及评分标准按《安徽省高等学校教师资格认定教育教学基本素质和能力测评指标体系与评分标准》执行。</w:t>
      </w:r>
    </w:p>
    <w:p w14:paraId="7A5AA733">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四、测试方法</w:t>
      </w:r>
    </w:p>
    <w:p w14:paraId="0F85CA6A">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1</w:t>
      </w:r>
      <w:r>
        <w:rPr>
          <w:rFonts w:hint="eastAsia" w:ascii="宋体" w:hAnsi="宋体" w:cs="宋体"/>
          <w:color w:val="000000"/>
          <w:kern w:val="0"/>
          <w:sz w:val="24"/>
          <w:szCs w:val="24"/>
        </w:rPr>
        <w:t>、测试工作在高等学校教师资格专家审查委员会指导下，由学科（专业）专家组进行现场评价。</w:t>
      </w:r>
    </w:p>
    <w:p w14:paraId="2DF61971">
      <w:pPr>
        <w:widowControl/>
        <w:spacing w:line="400" w:lineRule="atLeast"/>
        <w:ind w:firstLine="435"/>
        <w:jc w:val="lef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、测试方法以面试、试讲两种方式进行</w:t>
      </w:r>
    </w:p>
    <w:p w14:paraId="0AC6A6DC">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其中：面试：通过观察、提问、谈话等方式，重点考察申请人的仪态仪表、行为举止、思维能力、口头表达能力以及应试者所具备的基础理论和专业基本知识情况。其中基础理论和专业基本知识测试，采用由学科（专业）专家组负责命题，应试者随机抽取回答的方式进行。对拟担任音乐、体育、美术、舞蹈等特殊专业教师的应试者，在面试时还要进行专业特长测试。</w:t>
      </w:r>
    </w:p>
    <w:p w14:paraId="2C5ED50E">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试讲：重点考察应试者组织课堂实施、实现教学目的、掌握课程内容、运用教学语言和教学资源等能力，使用普通话提问、板书和讲解的技巧以及运用现代教育技术的能力和制作教具的技能。根据应试者拟教专业指定试讲内容，应试者在规定时间内，在指定班级组织教学，时间一课时。如试讲条件不具备，可采用说课的方法，时间</w:t>
      </w:r>
      <w:r>
        <w:rPr>
          <w:rFonts w:ascii="宋体" w:hAnsi="宋体" w:cs="宋体"/>
          <w:color w:val="000000"/>
          <w:kern w:val="0"/>
          <w:sz w:val="24"/>
          <w:szCs w:val="24"/>
        </w:rPr>
        <w:t>30</w:t>
      </w:r>
      <w:r>
        <w:rPr>
          <w:rFonts w:hint="eastAsia" w:ascii="宋体" w:hAnsi="宋体" w:cs="宋体"/>
          <w:color w:val="000000"/>
          <w:kern w:val="0"/>
          <w:sz w:val="24"/>
          <w:szCs w:val="24"/>
        </w:rPr>
        <w:t>分钟。试讲与说课测试要求相同，评分标准一致。</w:t>
      </w:r>
    </w:p>
    <w:p w14:paraId="1E24FADF">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五、测试程序</w:t>
      </w:r>
    </w:p>
    <w:p w14:paraId="7908C367">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1</w:t>
      </w:r>
      <w:r>
        <w:rPr>
          <w:rFonts w:hint="eastAsia" w:ascii="宋体" w:hAnsi="宋体" w:cs="宋体"/>
          <w:color w:val="000000"/>
          <w:kern w:val="0"/>
          <w:sz w:val="24"/>
          <w:szCs w:val="24"/>
        </w:rPr>
        <w:t>、高校教师资格认定机构对申请人提交的各项材料进行审查后，确定测试人员名单及测评时间，予以公布并通知本人。</w:t>
      </w:r>
    </w:p>
    <w:p w14:paraId="21F66F86">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2</w:t>
      </w:r>
      <w:r>
        <w:rPr>
          <w:rFonts w:hint="eastAsia" w:ascii="宋体" w:hAnsi="宋体" w:cs="宋体"/>
          <w:color w:val="000000"/>
          <w:kern w:val="0"/>
          <w:sz w:val="24"/>
          <w:szCs w:val="24"/>
        </w:rPr>
        <w:t>、学科（专业）专家组（</w:t>
      </w:r>
      <w:r>
        <w:rPr>
          <w:rFonts w:ascii="宋体" w:hAnsi="宋体" w:cs="宋体"/>
          <w:color w:val="000000"/>
          <w:kern w:val="0"/>
          <w:sz w:val="24"/>
          <w:szCs w:val="24"/>
        </w:rPr>
        <w:t>3</w:t>
      </w:r>
      <w:r>
        <w:rPr>
          <w:rFonts w:hint="eastAsia" w:ascii="宋体" w:hAnsi="宋体" w:cs="宋体"/>
          <w:color w:val="000000"/>
          <w:kern w:val="0"/>
          <w:sz w:val="24"/>
          <w:szCs w:val="24"/>
        </w:rPr>
        <w:t>人以上）依据《安徽省高等学校教师资格认定教育教学基本素质和能力测评指标体系与评分标准》，对申请人的教育教学基本素质和能力进行测评，并逐项评分。面试和试讲的测试结果判定，以</w:t>
      </w:r>
      <w:r>
        <w:rPr>
          <w:rFonts w:ascii="宋体" w:hAnsi="宋体" w:cs="宋体"/>
          <w:color w:val="000000"/>
          <w:kern w:val="0"/>
          <w:sz w:val="24"/>
          <w:szCs w:val="24"/>
        </w:rPr>
        <w:t>60</w:t>
      </w:r>
      <w:r>
        <w:rPr>
          <w:rFonts w:hint="eastAsia" w:ascii="宋体" w:hAnsi="宋体" w:cs="宋体"/>
          <w:color w:val="000000"/>
          <w:kern w:val="0"/>
          <w:sz w:val="24"/>
          <w:szCs w:val="24"/>
        </w:rPr>
        <w:t>分以上为合格。任何一种测试不合格，应试者的教育教学基本素质和能力测试应判定为不合格。</w:t>
      </w:r>
    </w:p>
    <w:p w14:paraId="5305D0CB">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3</w:t>
      </w:r>
      <w:r>
        <w:rPr>
          <w:rFonts w:hint="eastAsia" w:ascii="宋体" w:hAnsi="宋体" w:cs="宋体"/>
          <w:color w:val="000000"/>
          <w:kern w:val="0"/>
          <w:sz w:val="24"/>
          <w:szCs w:val="24"/>
        </w:rPr>
        <w:t>、申请人在规定的时间和地点进行面试和试讲。在职教师的试讲内容，由申请人提交最近一学期的教案，学科（专业）专家组根据教案，从中选择一课，申请人适当准备后，进行试讲。对拟聘任教师职务的社会人员，其试讲内容，由学科（专业）专家组拟定，高等学校教师资格认定机构提前</w:t>
      </w:r>
      <w:r>
        <w:rPr>
          <w:rFonts w:ascii="宋体" w:hAnsi="宋体" w:cs="宋体"/>
          <w:color w:val="000000"/>
          <w:kern w:val="0"/>
          <w:sz w:val="24"/>
          <w:szCs w:val="24"/>
        </w:rPr>
        <w:t>1</w:t>
      </w:r>
      <w:r>
        <w:rPr>
          <w:rFonts w:hint="eastAsia" w:ascii="宋体" w:hAnsi="宋体" w:cs="宋体"/>
          <w:color w:val="000000"/>
          <w:kern w:val="0"/>
          <w:sz w:val="24"/>
          <w:szCs w:val="24"/>
        </w:rPr>
        <w:t>周予以公布。测评时，申请人通过抽签，确定试讲内容，并将教案提交学科（专业）专家组。</w:t>
      </w:r>
    </w:p>
    <w:p w14:paraId="609D5185">
      <w:pPr>
        <w:widowControl/>
        <w:spacing w:line="400" w:lineRule="atLeast"/>
        <w:ind w:firstLine="435"/>
        <w:jc w:val="left"/>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、高等学校教师资格专家审查委员会对学科（专家）专家组报送的教育教学基本素质和能力测试结果进行审查，提出审查意见，填写在《教师资格认定申请表》有关栏目内。</w:t>
      </w:r>
    </w:p>
    <w:p w14:paraId="11C270CF">
      <w:pPr>
        <w:widowControl/>
        <w:spacing w:line="400" w:lineRule="atLeast"/>
        <w:ind w:firstLine="435"/>
        <w:jc w:val="left"/>
        <w:rPr>
          <w:rFonts w:ascii="宋体" w:hAnsi="宋体" w:cs="宋体"/>
          <w:color w:val="000000"/>
          <w:kern w:val="0"/>
          <w:sz w:val="24"/>
          <w:szCs w:val="24"/>
        </w:rPr>
      </w:pPr>
      <w:r>
        <w:rPr>
          <w:rFonts w:hint="eastAsia" w:ascii="宋体" w:hAnsi="宋体" w:cs="宋体"/>
          <w:color w:val="000000"/>
          <w:kern w:val="0"/>
          <w:sz w:val="24"/>
          <w:szCs w:val="24"/>
        </w:rPr>
        <w:t>六、测试工作的组织管理</w:t>
      </w:r>
    </w:p>
    <w:p w14:paraId="612123F8">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1</w:t>
      </w:r>
      <w:r>
        <w:rPr>
          <w:rFonts w:hint="eastAsia" w:ascii="宋体" w:hAnsi="宋体" w:cs="宋体"/>
          <w:color w:val="000000"/>
          <w:kern w:val="0"/>
          <w:sz w:val="24"/>
          <w:szCs w:val="24"/>
        </w:rPr>
        <w:t>、受省教育厅委托，实施本科学历教育的普通高等学校，负责本校教师资格认定教育教学基本素质和能力的测试工作；实施本科以下学历教育的高等学校，其教师资格认定教育教学基本素质和能力的测试工作，由省教育厅负责组织，省教师资格认定指导中心负责实施。其中，对已在学校系统承担了教学计划规定的一门课程的在职教师，其教育教学基本素质和能力测试工作，可经省教育厅审查批准，授权所在学校组织进行。</w:t>
      </w:r>
    </w:p>
    <w:p w14:paraId="732AAD60">
      <w:pPr>
        <w:widowControl/>
        <w:spacing w:line="400" w:lineRule="atLeast"/>
        <w:jc w:val="left"/>
        <w:rPr>
          <w:rFonts w:ascii="宋体" w:hAnsi="宋体" w:cs="宋体"/>
          <w:color w:val="000000"/>
          <w:kern w:val="0"/>
          <w:sz w:val="24"/>
          <w:szCs w:val="24"/>
        </w:rPr>
      </w:pPr>
      <w:r>
        <w:rPr>
          <w:rFonts w:ascii="宋体" w:hAnsi="宋体" w:cs="宋体"/>
          <w:color w:val="000000"/>
          <w:kern w:val="0"/>
          <w:sz w:val="24"/>
          <w:szCs w:val="24"/>
        </w:rPr>
        <w:t xml:space="preserve">    2</w:t>
      </w:r>
      <w:r>
        <w:rPr>
          <w:rFonts w:hint="eastAsia" w:ascii="宋体" w:hAnsi="宋体" w:cs="宋体"/>
          <w:color w:val="000000"/>
          <w:kern w:val="0"/>
          <w:sz w:val="24"/>
          <w:szCs w:val="24"/>
        </w:rPr>
        <w:t>、高等学校教师资格认定教育教学基本素质和能力测试工作安排、测试业务骨干的培训等，由省教育厅统一组织，省教师资格认定指导中心负责实施。</w:t>
      </w:r>
    </w:p>
    <w:p w14:paraId="223C3F79">
      <w:pPr>
        <w:widowControl/>
        <w:spacing w:line="400" w:lineRule="atLeast"/>
        <w:jc w:val="left"/>
        <w:rPr>
          <w:rFonts w:hint="eastAsia" w:ascii="宋体" w:hAnsi="宋体" w:cs="宋体"/>
          <w:color w:val="000000"/>
          <w:kern w:val="0"/>
          <w:sz w:val="24"/>
          <w:szCs w:val="24"/>
        </w:rPr>
      </w:pPr>
      <w:r>
        <w:rPr>
          <w:rFonts w:ascii="宋体" w:hAnsi="宋体" w:cs="宋体"/>
          <w:color w:val="000000"/>
          <w:kern w:val="0"/>
          <w:sz w:val="24"/>
          <w:szCs w:val="24"/>
        </w:rPr>
        <w:t xml:space="preserve">    </w:t>
      </w:r>
    </w:p>
    <w:p w14:paraId="600ACF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16"/>
    <w:rsid w:val="001F2F16"/>
    <w:rsid w:val="00387DE1"/>
    <w:rsid w:val="00396A09"/>
    <w:rsid w:val="009E17BE"/>
    <w:rsid w:val="00A96A02"/>
    <w:rsid w:val="00DE41F6"/>
    <w:rsid w:val="45991C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Style w:val="5"/>
      <w:tblCellMar>
        <w:top w:w="0" w:type="dxa"/>
        <w:left w:w="108" w:type="dxa"/>
        <w:bottom w:w="0" w:type="dxa"/>
        <w:right w:w="108" w:type="dxa"/>
      </w:tblCellMar>
    </w:tblPr>
    <w:trPr>
      <w:wBefore w:w="0" w:type="dxa"/>
    </w:tr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color w:val="000000"/>
      <w:kern w:val="0"/>
      <w:sz w:val="18"/>
      <w:szCs w:val="18"/>
    </w:rPr>
  </w:style>
  <w:style w:type="character" w:customStyle="1" w:styleId="7">
    <w:name w:val="页眉 Char"/>
    <w:link w:val="3"/>
    <w:uiPriority w:val="99"/>
    <w:rPr>
      <w:kern w:val="2"/>
      <w:sz w:val="18"/>
      <w:szCs w:val="18"/>
    </w:rPr>
  </w:style>
  <w:style w:type="character" w:customStyle="1" w:styleId="8">
    <w:name w:val="页脚 Char"/>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1895</Words>
  <Characters>1908</Characters>
  <Lines>14</Lines>
  <Paragraphs>4</Paragraphs>
  <TotalTime>0</TotalTime>
  <ScaleCrop>false</ScaleCrop>
  <LinksUpToDate>false</LinksUpToDate>
  <CharactersWithSpaces>2040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2010-04-23T03:48:00Z</dcterms:created>
  <dc:creator>rdd</dc:creator>
  <cp:lastModifiedBy>Miracle</cp:lastModifiedBy>
  <dcterms:modified xsi:type="dcterms:W3CDTF">2024-10-14T07:57:37Z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B6ED375AADE640769D2843EB829562E3_13</vt:lpwstr>
  </property>
</Properties>
</file>