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C41CF">
      <w:pPr>
        <w:spacing w:line="560" w:lineRule="exact"/>
        <w:rPr>
          <w:rFonts w:hint="eastAsia" w:ascii="黑体" w:hAnsi="黑体" w:eastAsia="黑体" w:cs="仿宋_GB2312"/>
          <w:sz w:val="32"/>
          <w:szCs w:val="32"/>
        </w:rPr>
      </w:pPr>
      <w:bookmarkStart w:id="1" w:name="_GoBack"/>
      <w:bookmarkEnd w:id="1"/>
      <w:r>
        <w:rPr>
          <w:rFonts w:hint="eastAsia" w:ascii="黑体" w:hAnsi="黑体" w:eastAsia="黑体" w:cs="仿宋_GB2312"/>
          <w:sz w:val="32"/>
          <w:szCs w:val="32"/>
        </w:rPr>
        <w:t>单位名称（公章）：</w:t>
      </w:r>
    </w:p>
    <w:p w14:paraId="1C58B3AC">
      <w:pPr>
        <w:spacing w:line="560" w:lineRule="exact"/>
        <w:rPr>
          <w:rFonts w:hint="eastAsia" w:ascii="黑体" w:hAnsi="黑体" w:eastAsia="黑体" w:cs="仿宋_GB2312"/>
          <w:sz w:val="32"/>
          <w:szCs w:val="32"/>
        </w:rPr>
      </w:pPr>
      <w:r>
        <w:rPr>
          <w:rFonts w:hint="eastAsia" w:ascii="黑体" w:hAnsi="黑体" w:eastAsia="黑体" w:cs="仿宋_GB2312"/>
          <w:sz w:val="32"/>
          <w:szCs w:val="32"/>
        </w:rPr>
        <w:t>联系人及联系方式：</w:t>
      </w:r>
    </w:p>
    <w:p w14:paraId="79A9C22D">
      <w:pPr>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一、采购标的概况</w:t>
      </w:r>
    </w:p>
    <w:p w14:paraId="6C9BEFFF">
      <w:pPr>
        <w:keepNext w:val="0"/>
        <w:keepLines w:val="0"/>
        <w:widowControl w:val="0"/>
        <w:suppressLineNumbers w:val="0"/>
        <w:spacing w:before="0" w:beforeAutospacing="0" w:after="0" w:afterAutospacing="0"/>
        <w:ind w:right="0" w:firstLine="480" w:firstLineChars="200"/>
        <w:jc w:val="both"/>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sz w:val="24"/>
          <w:szCs w:val="24"/>
        </w:rPr>
        <w:t>本</w:t>
      </w:r>
      <w:r>
        <w:rPr>
          <w:rFonts w:hint="eastAsia" w:ascii="宋体" w:hAnsi="宋体" w:eastAsia="宋体" w:cs="宋体"/>
          <w:b w:val="0"/>
          <w:bCs/>
          <w:sz w:val="24"/>
          <w:szCs w:val="24"/>
          <w:highlight w:val="none"/>
          <w:lang w:bidi="ar"/>
        </w:rPr>
        <w:t>项目位于安徽建筑大学</w:t>
      </w:r>
      <w:r>
        <w:rPr>
          <w:rFonts w:hint="eastAsia" w:ascii="宋体" w:hAnsi="宋体" w:eastAsia="宋体" w:cs="宋体"/>
          <w:b w:val="0"/>
          <w:bCs/>
          <w:sz w:val="24"/>
          <w:szCs w:val="24"/>
          <w:highlight w:val="none"/>
          <w:lang w:val="en-US" w:eastAsia="zh-CN" w:bidi="ar"/>
        </w:rPr>
        <w:t>金寨路</w:t>
      </w:r>
      <w:r>
        <w:rPr>
          <w:rFonts w:hint="eastAsia" w:ascii="宋体" w:hAnsi="宋体" w:eastAsia="宋体" w:cs="宋体"/>
          <w:b w:val="0"/>
          <w:bCs/>
          <w:sz w:val="24"/>
          <w:szCs w:val="24"/>
          <w:highlight w:val="none"/>
          <w:lang w:bidi="ar"/>
        </w:rPr>
        <w:t>校区</w:t>
      </w:r>
      <w:r>
        <w:rPr>
          <w:rFonts w:hint="eastAsia" w:ascii="宋体" w:hAnsi="宋体" w:eastAsia="宋体" w:cs="宋体"/>
          <w:b w:val="0"/>
          <w:bCs/>
          <w:sz w:val="24"/>
          <w:szCs w:val="24"/>
          <w:highlight w:val="none"/>
          <w:lang w:val="en-US" w:eastAsia="zh-CN" w:bidi="ar"/>
        </w:rPr>
        <w:t>和紫云路校区</w:t>
      </w:r>
      <w:r>
        <w:rPr>
          <w:rFonts w:hint="eastAsia" w:ascii="宋体" w:hAnsi="宋体" w:eastAsia="宋体" w:cs="宋体"/>
          <w:b w:val="0"/>
          <w:bCs/>
          <w:sz w:val="24"/>
          <w:szCs w:val="24"/>
          <w:highlight w:val="none"/>
          <w:lang w:bidi="ar"/>
        </w:rPr>
        <w:t>内</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lang w:bidi="ar"/>
        </w:rPr>
        <w:t>共包含</w:t>
      </w:r>
      <w:r>
        <w:rPr>
          <w:rFonts w:hint="eastAsia" w:ascii="宋体" w:hAnsi="宋体" w:eastAsia="宋体" w:cs="宋体"/>
          <w:b w:val="0"/>
          <w:bCs/>
          <w:sz w:val="24"/>
          <w:szCs w:val="24"/>
          <w:highlight w:val="none"/>
          <w:lang w:val="en-US" w:eastAsia="zh-CN" w:bidi="ar"/>
        </w:rPr>
        <w:t>9</w:t>
      </w:r>
      <w:r>
        <w:rPr>
          <w:rFonts w:hint="eastAsia" w:ascii="宋体" w:hAnsi="宋体" w:eastAsia="宋体" w:cs="宋体"/>
          <w:b w:val="0"/>
          <w:bCs/>
          <w:sz w:val="24"/>
          <w:szCs w:val="24"/>
          <w:highlight w:val="none"/>
          <w:lang w:bidi="ar"/>
        </w:rPr>
        <w:t>栋学生公寓装饰维修工程，分</w:t>
      </w:r>
      <w:r>
        <w:rPr>
          <w:rFonts w:hint="eastAsia" w:ascii="宋体" w:hAnsi="宋体" w:eastAsia="宋体" w:cs="宋体"/>
          <w:b w:val="0"/>
          <w:bCs/>
          <w:sz w:val="24"/>
          <w:szCs w:val="24"/>
          <w:highlight w:val="none"/>
          <w:lang w:val="en-US" w:eastAsia="zh-CN" w:bidi="ar"/>
        </w:rPr>
        <w:t>别为</w:t>
      </w:r>
      <w:r>
        <w:rPr>
          <w:rFonts w:hint="eastAsia" w:ascii="宋体" w:hAnsi="宋体" w:eastAsia="宋体" w:cs="宋体"/>
          <w:b w:val="0"/>
          <w:bCs/>
          <w:sz w:val="24"/>
          <w:szCs w:val="24"/>
          <w:highlight w:val="none"/>
          <w:lang w:bidi="ar"/>
        </w:rPr>
        <w:t>紫云路校区7#、8#、12#、</w:t>
      </w:r>
      <w:r>
        <w:rPr>
          <w:rFonts w:hint="eastAsia" w:ascii="宋体" w:hAnsi="宋体" w:eastAsia="宋体" w:cs="宋体"/>
          <w:b w:val="0"/>
          <w:bCs/>
          <w:sz w:val="24"/>
          <w:szCs w:val="24"/>
          <w:highlight w:val="none"/>
          <w:lang w:val="en-US" w:eastAsia="zh-CN" w:bidi="ar"/>
        </w:rPr>
        <w:t>18#、</w:t>
      </w:r>
      <w:r>
        <w:rPr>
          <w:rFonts w:hint="eastAsia" w:ascii="宋体" w:hAnsi="宋体" w:eastAsia="宋体" w:cs="宋体"/>
          <w:b w:val="0"/>
          <w:bCs/>
          <w:sz w:val="24"/>
          <w:szCs w:val="24"/>
          <w:highlight w:val="none"/>
          <w:lang w:bidi="ar"/>
        </w:rPr>
        <w:t>19#、20#学生公寓装饰维修工程，面积约</w:t>
      </w:r>
      <w:r>
        <w:rPr>
          <w:rFonts w:hint="eastAsia" w:ascii="宋体" w:hAnsi="宋体" w:eastAsia="宋体" w:cs="宋体"/>
          <w:b w:val="0"/>
          <w:bCs/>
          <w:sz w:val="24"/>
          <w:szCs w:val="24"/>
          <w:highlight w:val="none"/>
          <w:lang w:val="en-US" w:eastAsia="zh-CN" w:bidi="ar"/>
        </w:rPr>
        <w:t>39300</w:t>
      </w:r>
      <w:r>
        <w:rPr>
          <w:rFonts w:hint="eastAsia" w:ascii="宋体" w:hAnsi="宋体" w:eastAsia="宋体" w:cs="宋体"/>
          <w:b w:val="0"/>
          <w:bCs/>
          <w:sz w:val="24"/>
          <w:szCs w:val="24"/>
          <w:highlight w:val="none"/>
          <w:lang w:bidi="ar"/>
        </w:rPr>
        <w:t>平方米</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lang w:bidi="ar"/>
        </w:rPr>
        <w:t>金寨路校区3#、4#、6#学生公寓装饰维修工程，面积约</w:t>
      </w:r>
      <w:r>
        <w:rPr>
          <w:rFonts w:hint="eastAsia" w:ascii="宋体" w:hAnsi="宋体" w:eastAsia="宋体" w:cs="宋体"/>
          <w:b w:val="0"/>
          <w:bCs/>
          <w:sz w:val="24"/>
          <w:szCs w:val="24"/>
          <w:highlight w:val="none"/>
          <w:lang w:val="en-US" w:eastAsia="zh-CN" w:bidi="ar"/>
        </w:rPr>
        <w:t>870</w:t>
      </w:r>
      <w:r>
        <w:rPr>
          <w:rFonts w:hint="eastAsia" w:ascii="宋体" w:hAnsi="宋体" w:eastAsia="宋体" w:cs="宋体"/>
          <w:b w:val="0"/>
          <w:bCs/>
          <w:sz w:val="24"/>
          <w:szCs w:val="24"/>
          <w:highlight w:val="none"/>
          <w:lang w:bidi="ar"/>
        </w:rPr>
        <w:t>0平方米。 1、外立面及屋面改造（1）外立面改造：对外墙及外窗进行全面升级；（2）屋面改造：对屋面防水系统进行翻新；2、内部装饰装修翻新（1）防水工程：对内部功能房间进行重点防水处理，涵盖公共卫生间漏水处理、盥洗间及独立卫生间（带盥洗）；（2）饰面工程：对内部公共区域及室内空间的地面、墙面、顶面进行翻新；（3）门更换工程</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lang w:bidi="ar"/>
        </w:rPr>
        <w:t>对严重损坏门窗进行更换（含独立卫生间门）；3、内部机电系统改造（涉及项目范围内所有楼栋）（1）给排水工程：更换户内给排水支管、更换卫生洁具；（2）电气工程：更新电线和电柜、插座、开关灯设施设备</w:t>
      </w:r>
      <w:r>
        <w:rPr>
          <w:rFonts w:hint="eastAsia" w:ascii="宋体" w:hAnsi="宋体" w:eastAsia="宋体" w:cs="宋体"/>
          <w:b w:val="0"/>
          <w:bCs/>
          <w:sz w:val="24"/>
          <w:szCs w:val="24"/>
          <w:highlight w:val="none"/>
          <w:lang w:val="en-US" w:eastAsia="zh-CN" w:bidi="ar"/>
        </w:rPr>
        <w:t>等</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总投资约</w:t>
      </w:r>
      <w:r>
        <w:rPr>
          <w:rFonts w:hint="eastAsia" w:ascii="宋体" w:hAnsi="宋体" w:eastAsia="宋体" w:cs="宋体"/>
          <w:b w:val="0"/>
          <w:bCs/>
          <w:sz w:val="24"/>
          <w:szCs w:val="24"/>
          <w:lang w:val="en-US" w:eastAsia="zh-CN"/>
        </w:rPr>
        <w:t>1177</w:t>
      </w:r>
      <w:r>
        <w:rPr>
          <w:rFonts w:hint="eastAsia" w:ascii="宋体" w:hAnsi="宋体" w:eastAsia="宋体" w:cs="宋体"/>
          <w:b w:val="0"/>
          <w:bCs/>
          <w:sz w:val="24"/>
          <w:szCs w:val="24"/>
        </w:rPr>
        <w:t>万元</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拟采购一家监理服务单位，服务内容主要为工程监理、配合项目建设前后期报建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若需）</w:t>
      </w:r>
      <w:r>
        <w:rPr>
          <w:rFonts w:hint="eastAsia" w:ascii="宋体" w:hAnsi="宋体" w:eastAsia="宋体" w:cs="宋体"/>
          <w:b w:val="0"/>
          <w:bCs/>
          <w:sz w:val="24"/>
          <w:szCs w:val="24"/>
        </w:rPr>
        <w:t>、验收、决算 审计等，</w:t>
      </w:r>
      <w:r>
        <w:rPr>
          <w:rFonts w:hint="eastAsia" w:ascii="宋体" w:hAnsi="宋体" w:eastAsia="宋体" w:cs="宋体"/>
          <w:b w:val="0"/>
          <w:bCs/>
          <w:sz w:val="24"/>
          <w:szCs w:val="24"/>
          <w:lang w:val="en-US" w:eastAsia="zh-CN"/>
        </w:rPr>
        <w:t>服务期限为</w:t>
      </w:r>
      <w:r>
        <w:rPr>
          <w:rFonts w:hint="eastAsia" w:ascii="宋体" w:hAnsi="宋体" w:eastAsia="宋体" w:cs="宋体"/>
          <w:b w:val="0"/>
          <w:bCs/>
          <w:sz w:val="24"/>
          <w:szCs w:val="24"/>
        </w:rPr>
        <w:t>合同生效之日起至安徽建筑大学金寨路校区3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4</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6栋</w:t>
      </w:r>
      <w:r>
        <w:rPr>
          <w:rFonts w:hint="eastAsia" w:ascii="宋体" w:hAnsi="宋体" w:eastAsia="宋体" w:cs="宋体"/>
          <w:b w:val="0"/>
          <w:bCs/>
          <w:sz w:val="24"/>
          <w:szCs w:val="24"/>
          <w:lang w:val="en-US" w:eastAsia="zh-CN"/>
        </w:rPr>
        <w:t>和</w:t>
      </w:r>
      <w:r>
        <w:rPr>
          <w:rFonts w:hint="eastAsia" w:ascii="宋体" w:hAnsi="宋体" w:eastAsia="宋体" w:cs="宋体"/>
          <w:b w:val="0"/>
          <w:bCs/>
          <w:sz w:val="24"/>
          <w:szCs w:val="24"/>
        </w:rPr>
        <w:t>紫云路校区7</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12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19</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20栋学生宿舍维修改造项目-装饰维修竣工验收合格</w:t>
      </w:r>
      <w:r>
        <w:rPr>
          <w:rFonts w:hint="eastAsia" w:ascii="宋体" w:hAnsi="宋体" w:eastAsia="宋体" w:cs="宋体"/>
          <w:b w:val="0"/>
          <w:bCs/>
          <w:sz w:val="24"/>
          <w:szCs w:val="24"/>
          <w:lang w:val="en-US" w:eastAsia="zh-CN"/>
        </w:rPr>
        <w:t>及项目决算审计完成</w:t>
      </w:r>
      <w:r>
        <w:rPr>
          <w:rFonts w:hint="eastAsia" w:ascii="宋体" w:hAnsi="宋体" w:eastAsia="宋体" w:cs="宋体"/>
          <w:b w:val="0"/>
          <w:bCs/>
          <w:sz w:val="24"/>
          <w:szCs w:val="24"/>
        </w:rPr>
        <w:t>止。</w:t>
      </w:r>
    </w:p>
    <w:p w14:paraId="4205BAC5">
      <w:pPr>
        <w:spacing w:line="560" w:lineRule="exact"/>
        <w:rPr>
          <w:rFonts w:hint="eastAsia" w:ascii="黑体" w:hAnsi="黑体" w:eastAsia="黑体" w:cs="仿宋_GB2312"/>
          <w:sz w:val="32"/>
          <w:szCs w:val="32"/>
          <w:lang w:val="en-US"/>
        </w:rPr>
      </w:pPr>
      <w:r>
        <w:rPr>
          <w:rFonts w:hint="eastAsia" w:ascii="黑体" w:hAnsi="黑体" w:eastAsia="黑体" w:cs="仿宋_GB2312"/>
          <w:sz w:val="32"/>
          <w:szCs w:val="32"/>
          <w:lang w:val="en-US" w:eastAsia="zh-CN"/>
        </w:rPr>
        <w:t>二、服务范围、要求与期限</w:t>
      </w:r>
    </w:p>
    <w:p w14:paraId="5B3F008E">
      <w:pPr>
        <w:numPr>
          <w:ilvl w:val="0"/>
          <w:numId w:val="0"/>
        </w:numPr>
        <w:spacing w:line="360" w:lineRule="auto"/>
        <w:ind w:firstLine="437"/>
        <w:outlineLvl w:val="1"/>
        <w:rPr>
          <w:rFonts w:hint="eastAsia" w:ascii="宋体" w:hAnsi="宋体" w:eastAsia="宋体" w:cs="宋体"/>
          <w:b w:val="0"/>
          <w:bCs/>
          <w:sz w:val="24"/>
          <w:szCs w:val="18"/>
          <w:highlight w:val="none"/>
        </w:rPr>
      </w:pPr>
      <w:r>
        <w:rPr>
          <w:rFonts w:hint="eastAsia" w:ascii="宋体" w:hAnsi="宋体" w:eastAsia="宋体" w:cs="宋体"/>
          <w:b w:val="0"/>
          <w:bCs/>
          <w:sz w:val="24"/>
          <w:szCs w:val="18"/>
          <w:highlight w:val="none"/>
          <w:lang w:val="en-US" w:eastAsia="zh-CN"/>
        </w:rPr>
        <w:t>1、</w:t>
      </w:r>
      <w:r>
        <w:rPr>
          <w:rFonts w:hint="eastAsia" w:ascii="宋体" w:hAnsi="宋体" w:eastAsia="宋体" w:cs="宋体"/>
          <w:b w:val="0"/>
          <w:bCs/>
          <w:sz w:val="24"/>
          <w:szCs w:val="18"/>
          <w:highlight w:val="none"/>
        </w:rPr>
        <w:t>服务范围：</w:t>
      </w:r>
      <w:r>
        <w:rPr>
          <w:rFonts w:hint="eastAsia" w:ascii="宋体" w:hAnsi="宋体" w:eastAsia="宋体" w:cs="宋体"/>
          <w:b w:val="0"/>
          <w:bCs/>
          <w:color w:val="auto"/>
          <w:kern w:val="2"/>
          <w:sz w:val="24"/>
          <w:szCs w:val="24"/>
          <w:highlight w:val="none"/>
          <w:lang w:val="en-US" w:eastAsia="zh-CN" w:bidi="ar"/>
        </w:rPr>
        <w:t>对安徽建筑大学金寨路校区3、4、6栋和紫云路校区7、8、12、18、19、20栋学生宿舍维修改造项目-装饰维修建设全过程中项目监理。</w:t>
      </w:r>
    </w:p>
    <w:p w14:paraId="35953794">
      <w:pPr>
        <w:numPr>
          <w:ilvl w:val="0"/>
          <w:numId w:val="0"/>
        </w:numPr>
        <w:spacing w:line="360" w:lineRule="auto"/>
        <w:ind w:firstLine="437"/>
        <w:outlineLvl w:val="1"/>
        <w:rPr>
          <w:rFonts w:hint="eastAsia" w:ascii="黑体" w:hAnsi="黑体" w:eastAsia="黑体" w:cs="仿宋_GB2312"/>
          <w:sz w:val="32"/>
          <w:szCs w:val="32"/>
        </w:rPr>
      </w:pPr>
      <w:r>
        <w:rPr>
          <w:rFonts w:hint="eastAsia" w:ascii="宋体" w:hAnsi="宋体" w:eastAsia="宋体" w:cs="宋体"/>
          <w:b w:val="0"/>
          <w:bCs/>
          <w:sz w:val="24"/>
          <w:szCs w:val="18"/>
          <w:highlight w:val="none"/>
          <w:lang w:val="en-US" w:eastAsia="zh-CN"/>
        </w:rPr>
        <w:t>2、</w:t>
      </w:r>
      <w:r>
        <w:rPr>
          <w:rFonts w:hint="eastAsia" w:ascii="宋体" w:hAnsi="宋体" w:eastAsia="宋体" w:cs="宋体"/>
          <w:b w:val="0"/>
          <w:bCs/>
          <w:sz w:val="24"/>
          <w:szCs w:val="18"/>
          <w:highlight w:val="none"/>
        </w:rPr>
        <w:t>服务总体要求：</w:t>
      </w:r>
    </w:p>
    <w:p w14:paraId="4E3B70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（1）服务工作内容</w:t>
      </w:r>
    </w:p>
    <w:p w14:paraId="28AC28B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由受托人按照合同约定，从合同生效之日开始至本项目竣工验收、移交及审计结算配合，包括但不限于以下内容：</w:t>
      </w:r>
    </w:p>
    <w:p w14:paraId="0961106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工程监理服务</w:t>
      </w:r>
    </w:p>
    <w:p w14:paraId="12955FA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1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⑴</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根据合同及建设工程监理规范要求，在施工现场派驻项目监理机构，并明确监理人员岗位职责。</w:t>
      </w:r>
    </w:p>
    <w:p w14:paraId="3AFD4AE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2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⑵</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项目监理机构编制监理规划及监理实施细则，并按监理规划及监理实施细则要求履行监理职责。</w:t>
      </w:r>
    </w:p>
    <w:p w14:paraId="072382F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3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⑶</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根据建设工程监理规范要求，项目监理机构审查施工单位在施工现场的工程质量、安全生产管理制度及组织管理机构，并检查施工单位主要管理人员和专职安全生产管理人员的配备情况。</w:t>
      </w:r>
    </w:p>
    <w:p w14:paraId="60F5E62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4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⑷</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项目监理机构审查施工管理人员和特种作业人员资格，并核查主要施工机械的准用验收文件。</w:t>
      </w:r>
    </w:p>
    <w:p w14:paraId="24F56A8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5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⑸</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项目监理机构审查施工单位提交的施工组织设计、施工方案及专项施工方案，并监督施工单位执行施工图设计文件和工程建设标准，按照批准的施工组织设计、施工方案及专项施工方案组织施工。</w:t>
      </w:r>
    </w:p>
    <w:p w14:paraId="4A2780F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6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⑹</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项目监理机构审查施工单位报送的工程材料、构配件、设备质量证明文件，对授权范围内的设备、材料进行进场验收签字。</w:t>
      </w:r>
    </w:p>
    <w:p w14:paraId="7256B35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7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⑺</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项目监理机构采取巡视、旁站、平行检验等方式对工程质量实施过程控制，对隐蔽工程、分项工程、分部工程和单位工程进行验收，并在相应报验文件中签署验收意见。</w:t>
      </w:r>
    </w:p>
    <w:p w14:paraId="307C3B5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8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⑻</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项目监理机构审查施工单位提交的施工进度计划，并检查分阶段进度计划执行情况，通过监理例会等形式协调施工进度问题。</w:t>
      </w:r>
    </w:p>
    <w:p w14:paraId="67CDCCC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9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⑼</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项目监理机构审查施工单位报送的工程款支付申请，并按相关规定审查工程变更和索赔申请，协调处理施工进度调整、费用索赔、合同争议等事项。</w:t>
      </w:r>
    </w:p>
    <w:p w14:paraId="27B7BC9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10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⑽</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项目监理机构审查施工单位提交的竣工验收和结算申请，编写工程质量评估报告，并参加工程竣工验收及配合结算审计等工作。</w:t>
      </w:r>
    </w:p>
    <w:p w14:paraId="34AD9A1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11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⑾</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color w:val="auto"/>
          <w:kern w:val="2"/>
          <w:sz w:val="24"/>
          <w:szCs w:val="24"/>
          <w:highlight w:val="none"/>
          <w:lang w:val="en-US" w:eastAsia="zh-CN" w:bidi="ar"/>
        </w:rPr>
        <w:t>项目监理机构宜利用信息化手段管理监理文件资料，并按照档案管理相关要求进行监理文件资料建档和归档。</w:t>
      </w:r>
    </w:p>
    <w:p w14:paraId="632A7B3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fldChar w:fldCharType="begin"/>
      </w:r>
      <w:r>
        <w:rPr>
          <w:rFonts w:hint="eastAsia" w:ascii="宋体" w:hAnsi="宋体" w:eastAsia="宋体" w:cs="宋体"/>
          <w:b w:val="0"/>
          <w:bCs/>
          <w:color w:val="auto"/>
          <w:kern w:val="2"/>
          <w:sz w:val="24"/>
          <w:szCs w:val="24"/>
          <w:highlight w:val="none"/>
          <w:lang w:val="en-US" w:eastAsia="zh-CN" w:bidi="ar"/>
        </w:rPr>
        <w:instrText xml:space="preserve"> = 12 \* GB2 \* MERGEFORMAT </w:instrText>
      </w:r>
      <w:r>
        <w:rPr>
          <w:rFonts w:hint="eastAsia" w:ascii="宋体" w:hAnsi="宋体" w:eastAsia="宋体" w:cs="宋体"/>
          <w:b w:val="0"/>
          <w:bCs/>
          <w:color w:val="auto"/>
          <w:kern w:val="2"/>
          <w:sz w:val="24"/>
          <w:szCs w:val="24"/>
          <w:highlight w:val="none"/>
          <w:lang w:val="en-US" w:eastAsia="zh-CN" w:bidi="ar"/>
        </w:rPr>
        <w:fldChar w:fldCharType="separate"/>
      </w:r>
      <w:r>
        <w:rPr>
          <w:rFonts w:hint="eastAsia" w:ascii="宋体" w:hAnsi="宋体" w:eastAsia="宋体" w:cs="宋体"/>
          <w:b w:val="0"/>
          <w:bCs/>
          <w:sz w:val="21"/>
          <w:szCs w:val="24"/>
        </w:rPr>
        <w:t>⑿</w:t>
      </w:r>
      <w:r>
        <w:rPr>
          <w:rFonts w:hint="eastAsia" w:ascii="宋体" w:hAnsi="宋体" w:eastAsia="宋体" w:cs="宋体"/>
          <w:b w:val="0"/>
          <w:bCs/>
          <w:color w:val="auto"/>
          <w:kern w:val="2"/>
          <w:sz w:val="24"/>
          <w:szCs w:val="24"/>
          <w:highlight w:val="none"/>
          <w:lang w:val="en-US" w:eastAsia="zh-CN" w:bidi="ar"/>
        </w:rPr>
        <w:fldChar w:fldCharType="end"/>
      </w:r>
      <w:r>
        <w:rPr>
          <w:rFonts w:hint="eastAsia" w:ascii="宋体" w:hAnsi="宋体" w:eastAsia="宋体" w:cs="宋体"/>
          <w:b w:val="0"/>
          <w:bCs/>
          <w:i w:val="0"/>
          <w:iCs w:val="0"/>
          <w:caps w:val="0"/>
          <w:color w:val="auto"/>
          <w:spacing w:val="0"/>
          <w:sz w:val="24"/>
          <w:szCs w:val="24"/>
          <w:highlight w:val="none"/>
        </w:rPr>
        <w:t>配合项目建设前期办理报建相关手续</w:t>
      </w:r>
      <w:r>
        <w:rPr>
          <w:rFonts w:hint="eastAsia" w:ascii="宋体" w:hAnsi="宋体" w:eastAsia="宋体" w:cs="宋体"/>
          <w:b w:val="0"/>
          <w:bCs/>
          <w:i w:val="0"/>
          <w:iCs w:val="0"/>
          <w:caps w:val="0"/>
          <w:color w:val="auto"/>
          <w:spacing w:val="0"/>
          <w:sz w:val="24"/>
          <w:szCs w:val="24"/>
          <w:highlight w:val="none"/>
          <w:lang w:eastAsia="zh-CN"/>
        </w:rPr>
        <w:t>（</w:t>
      </w:r>
      <w:r>
        <w:rPr>
          <w:rFonts w:hint="eastAsia" w:ascii="宋体" w:hAnsi="宋体" w:eastAsia="宋体" w:cs="宋体"/>
          <w:b w:val="0"/>
          <w:bCs/>
          <w:i w:val="0"/>
          <w:iCs w:val="0"/>
          <w:caps w:val="0"/>
          <w:color w:val="auto"/>
          <w:spacing w:val="0"/>
          <w:sz w:val="24"/>
          <w:szCs w:val="24"/>
          <w:highlight w:val="none"/>
          <w:lang w:val="en-US" w:eastAsia="zh-CN"/>
        </w:rPr>
        <w:t>若需）及</w:t>
      </w:r>
      <w:r>
        <w:rPr>
          <w:rFonts w:hint="eastAsia" w:ascii="宋体" w:hAnsi="宋体" w:eastAsia="宋体" w:cs="宋体"/>
          <w:b w:val="0"/>
          <w:bCs/>
          <w:color w:val="auto"/>
          <w:kern w:val="2"/>
          <w:sz w:val="24"/>
          <w:szCs w:val="24"/>
          <w:highlight w:val="none"/>
          <w:lang w:val="en-US" w:eastAsia="zh-CN" w:bidi="ar"/>
        </w:rPr>
        <w:t>其它监理范围内的相关事宜。</w:t>
      </w:r>
    </w:p>
    <w:p w14:paraId="18583C1C">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服务期限：合同生效之日起至安徽建筑大学金寨路校区3、4、6栋和紫云路校区7、8、12、18、19、20栋学生宿舍维修改造项目-装饰维修项目决算审计完成止。</w:t>
      </w:r>
    </w:p>
    <w:p w14:paraId="29C384C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宋体" w:hAnsi="宋体" w:eastAsia="宋体" w:cs="宋体"/>
          <w:b w:val="0"/>
          <w:bCs/>
          <w:color w:val="auto"/>
          <w:sz w:val="24"/>
          <w:szCs w:val="18"/>
          <w:highlight w:val="none"/>
          <w:lang w:val="en-US" w:eastAsia="zh-CN"/>
        </w:rPr>
      </w:pPr>
    </w:p>
    <w:p w14:paraId="0C781940">
      <w:pPr>
        <w:spacing w:line="560" w:lineRule="exact"/>
        <w:rPr>
          <w:rFonts w:hint="eastAsia" w:ascii="黑体" w:hAnsi="黑体" w:eastAsia="黑体" w:cs="仿宋_GB2312"/>
          <w:sz w:val="32"/>
          <w:szCs w:val="32"/>
        </w:rPr>
      </w:pPr>
      <w:r>
        <w:rPr>
          <w:rFonts w:hint="eastAsia" w:ascii="黑体" w:hAnsi="黑体" w:eastAsia="黑体" w:cs="仿宋_GB2312"/>
          <w:sz w:val="32"/>
          <w:szCs w:val="32"/>
          <w:lang w:val="en-US" w:eastAsia="zh-CN"/>
        </w:rPr>
        <w:t>三、服</w:t>
      </w:r>
      <w:r>
        <w:rPr>
          <w:rFonts w:hint="eastAsia" w:ascii="黑体" w:hAnsi="黑体" w:eastAsia="黑体" w:cs="仿宋_GB2312"/>
          <w:sz w:val="32"/>
          <w:szCs w:val="32"/>
        </w:rPr>
        <w:t>务标准及人员条件</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027"/>
        <w:gridCol w:w="3946"/>
        <w:gridCol w:w="2493"/>
      </w:tblGrid>
      <w:tr w14:paraId="4BF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749" w:type="dxa"/>
            <w:tcBorders>
              <w:top w:val="single" w:color="auto" w:sz="4" w:space="0"/>
              <w:left w:val="single" w:color="auto" w:sz="4" w:space="0"/>
              <w:bottom w:val="single" w:color="auto" w:sz="4" w:space="0"/>
              <w:right w:val="single" w:color="auto" w:sz="4" w:space="0"/>
            </w:tcBorders>
            <w:noWrap w:val="0"/>
            <w:vAlign w:val="center"/>
          </w:tcPr>
          <w:p w14:paraId="6A4A74C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人员岗位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BB3A32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数量</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24A1EB5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资格要求</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5A522FE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备注</w:t>
            </w:r>
          </w:p>
        </w:tc>
      </w:tr>
      <w:tr w14:paraId="33BB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749" w:type="dxa"/>
            <w:tcBorders>
              <w:top w:val="single" w:color="auto" w:sz="4" w:space="0"/>
              <w:left w:val="single" w:color="auto" w:sz="4" w:space="0"/>
              <w:bottom w:val="single" w:color="auto" w:sz="4" w:space="0"/>
              <w:right w:val="single" w:color="auto" w:sz="4" w:space="0"/>
            </w:tcBorders>
            <w:noWrap w:val="0"/>
            <w:vAlign w:val="center"/>
          </w:tcPr>
          <w:p w14:paraId="588E6FA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总监理工程师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38A69F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1</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271E761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kern w:val="0"/>
                <w:sz w:val="24"/>
                <w:szCs w:val="24"/>
              </w:rPr>
              <w:t>必须具有建筑工程专业国家注册监理工程师，提供国家注册监理工程师证书。</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2086023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驻场服务</w:t>
            </w:r>
          </w:p>
        </w:tc>
      </w:tr>
      <w:tr w14:paraId="1AB2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749" w:type="dxa"/>
            <w:tcBorders>
              <w:top w:val="single" w:color="auto" w:sz="4" w:space="0"/>
              <w:left w:val="single" w:color="auto" w:sz="4" w:space="0"/>
              <w:bottom w:val="single" w:color="auto" w:sz="4" w:space="0"/>
              <w:right w:val="single" w:color="auto" w:sz="4" w:space="0"/>
            </w:tcBorders>
            <w:noWrap w:val="0"/>
            <w:vAlign w:val="center"/>
          </w:tcPr>
          <w:p w14:paraId="3DFF2F3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000000"/>
                <w:sz w:val="24"/>
                <w:szCs w:val="24"/>
              </w:rPr>
              <w:t>土建专业</w:t>
            </w:r>
            <w:r>
              <w:rPr>
                <w:rFonts w:hint="eastAsia" w:ascii="宋体" w:hAnsi="宋体" w:eastAsia="宋体" w:cs="宋体"/>
                <w:b w:val="0"/>
                <w:bCs/>
                <w:kern w:val="0"/>
                <w:sz w:val="24"/>
                <w:szCs w:val="24"/>
              </w:rPr>
              <w:t>工程师</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35472D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2</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2CFA715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000000"/>
                <w:sz w:val="24"/>
                <w:szCs w:val="24"/>
              </w:rPr>
              <w:t>需配备驻场监理</w:t>
            </w:r>
            <w:r>
              <w:rPr>
                <w:rFonts w:hint="eastAsia" w:ascii="宋体" w:hAnsi="宋体" w:eastAsia="宋体" w:cs="宋体"/>
                <w:b w:val="0"/>
                <w:bCs/>
                <w:kern w:val="0"/>
                <w:sz w:val="24"/>
                <w:szCs w:val="24"/>
              </w:rPr>
              <w:t>工程师</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人</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南北校区各一人）</w:t>
            </w:r>
            <w:r>
              <w:rPr>
                <w:rFonts w:hint="eastAsia" w:ascii="宋体" w:hAnsi="宋体" w:eastAsia="宋体" w:cs="宋体"/>
                <w:b w:val="0"/>
                <w:bCs/>
                <w:color w:val="000000"/>
                <w:sz w:val="24"/>
                <w:szCs w:val="24"/>
              </w:rPr>
              <w:t>，配备人员需</w:t>
            </w:r>
            <w:r>
              <w:rPr>
                <w:rFonts w:hint="eastAsia" w:ascii="宋体" w:hAnsi="宋体" w:eastAsia="宋体" w:cs="宋体"/>
                <w:b w:val="0"/>
                <w:bCs/>
                <w:kern w:val="0"/>
                <w:sz w:val="24"/>
                <w:szCs w:val="24"/>
              </w:rPr>
              <w:t>提供</w:t>
            </w:r>
            <w:r>
              <w:rPr>
                <w:rFonts w:hint="eastAsia" w:ascii="宋体" w:hAnsi="宋体" w:eastAsia="宋体" w:cs="宋体"/>
                <w:b w:val="0"/>
                <w:bCs/>
                <w:color w:val="000000"/>
                <w:sz w:val="24"/>
                <w:szCs w:val="24"/>
              </w:rPr>
              <w:t>监理从业资格证书。</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2DA1031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right="0" w:rightChars="0"/>
              <w:jc w:val="center"/>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驻场服务</w:t>
            </w:r>
          </w:p>
        </w:tc>
      </w:tr>
    </w:tbl>
    <w:p w14:paraId="5B8C948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firstLine="480" w:firstLineChars="200"/>
        <w:jc w:val="both"/>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eastAsia="宋体" w:cs="宋体"/>
          <w:b w:val="0"/>
          <w:bCs/>
          <w:color w:val="auto"/>
          <w:sz w:val="24"/>
          <w:szCs w:val="24"/>
          <w:highlight w:val="none"/>
          <w:lang w:val="en-US" w:eastAsia="zh-CN"/>
        </w:rPr>
        <w:t>上述人员资格须符合国家建设工程监理相关规定。</w:t>
      </w:r>
      <w:bookmarkStart w:id="0" w:name="_Toc25398"/>
      <w:r>
        <w:rPr>
          <w:rFonts w:hint="eastAsia" w:ascii="宋体" w:hAnsi="宋体" w:eastAsia="宋体" w:cs="宋体"/>
          <w:b w:val="0"/>
          <w:bCs/>
          <w:color w:val="auto"/>
          <w:sz w:val="24"/>
          <w:szCs w:val="18"/>
          <w:highlight w:val="none"/>
        </w:rPr>
        <w:t>物资、设备、工器具配备</w:t>
      </w:r>
      <w:r>
        <w:rPr>
          <w:rFonts w:hint="eastAsia" w:ascii="宋体" w:hAnsi="宋体" w:eastAsia="宋体" w:cs="宋体"/>
          <w:b w:val="0"/>
          <w:bCs/>
          <w:color w:val="auto"/>
          <w:sz w:val="24"/>
          <w:szCs w:val="18"/>
          <w:highlight w:val="none"/>
          <w:lang w:val="en-US" w:eastAsia="zh-CN"/>
        </w:rPr>
        <w:t>等</w:t>
      </w:r>
      <w:bookmarkEnd w:id="0"/>
      <w:r>
        <w:rPr>
          <w:rFonts w:hint="eastAsia" w:ascii="宋体" w:hAnsi="宋体" w:eastAsia="宋体" w:cs="宋体"/>
          <w:b w:val="0"/>
          <w:bCs/>
          <w:color w:val="auto"/>
          <w:kern w:val="2"/>
          <w:sz w:val="24"/>
          <w:szCs w:val="24"/>
          <w:highlight w:val="none"/>
          <w:lang w:val="en-US" w:eastAsia="zh-CN" w:bidi="ar"/>
        </w:rPr>
        <w:t>根据服务内容自行配置。</w:t>
      </w:r>
    </w:p>
    <w:p w14:paraId="22D29061">
      <w:pPr>
        <w:spacing w:line="560" w:lineRule="exact"/>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四、报价要求</w:t>
      </w:r>
    </w:p>
    <w:p w14:paraId="6B24DEA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kern w:val="2"/>
          <w:sz w:val="28"/>
          <w:szCs w:val="28"/>
          <w:highlight w:val="none"/>
          <w:lang w:val="en-US" w:eastAsia="zh-CN" w:bidi="ar"/>
        </w:rPr>
      </w:pPr>
      <w:r>
        <w:rPr>
          <w:rFonts w:hint="eastAsia" w:ascii="宋体" w:hAnsi="宋体" w:eastAsia="宋体" w:cs="宋体"/>
          <w:b w:val="0"/>
          <w:bCs/>
          <w:color w:val="auto"/>
          <w:kern w:val="2"/>
          <w:sz w:val="24"/>
          <w:szCs w:val="24"/>
          <w:highlight w:val="none"/>
          <w:lang w:val="en-US" w:eastAsia="zh-CN" w:bidi="ar"/>
        </w:rPr>
        <w:t>本项目报总价，投标人的投标报价包括提供服务的一切成本和费用、管理费、利润和税金等，招标人无需再向中标人支付其他任何费用。</w:t>
      </w:r>
    </w:p>
    <w:p w14:paraId="3BE343B3">
      <w:pPr>
        <w:spacing w:line="560" w:lineRule="exact"/>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五、付款方式</w:t>
      </w:r>
    </w:p>
    <w:p w14:paraId="058DB4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4"/>
          <w:highlight w:val="none"/>
          <w:u w:val="single"/>
        </w:rPr>
      </w:pPr>
      <w:r>
        <w:rPr>
          <w:rFonts w:hint="eastAsia" w:ascii="宋体" w:hAnsi="宋体" w:eastAsia="宋体" w:cs="宋体"/>
          <w:b w:val="0"/>
          <w:bCs/>
          <w:color w:val="auto"/>
          <w:sz w:val="21"/>
          <w:szCs w:val="24"/>
          <w:highlight w:val="none"/>
          <w:u w:val="single"/>
          <w:lang w:bidi="ar"/>
        </w:rPr>
        <w:t xml:space="preserve"> </w:t>
      </w:r>
      <w:r>
        <w:rPr>
          <w:rFonts w:hint="eastAsia" w:ascii="宋体" w:hAnsi="宋体" w:eastAsia="宋体" w:cs="宋体"/>
          <w:b w:val="0"/>
          <w:bCs/>
          <w:color w:val="auto"/>
          <w:sz w:val="21"/>
          <w:szCs w:val="24"/>
          <w:highlight w:val="none"/>
          <w:u w:val="single"/>
        </w:rPr>
        <w:t>合同生效且正式进场</w:t>
      </w:r>
      <w:r>
        <w:rPr>
          <w:rFonts w:hint="eastAsia" w:ascii="宋体" w:hAnsi="宋体" w:eastAsia="宋体" w:cs="宋体"/>
          <w:b w:val="0"/>
          <w:bCs/>
          <w:color w:val="auto"/>
          <w:sz w:val="21"/>
          <w:szCs w:val="24"/>
          <w:highlight w:val="none"/>
          <w:u w:val="single"/>
          <w:lang w:val="en-US" w:eastAsia="zh-CN"/>
        </w:rPr>
        <w:t>服务</w:t>
      </w:r>
      <w:r>
        <w:rPr>
          <w:rFonts w:hint="eastAsia" w:ascii="宋体" w:hAnsi="宋体" w:eastAsia="宋体" w:cs="宋体"/>
          <w:b w:val="0"/>
          <w:bCs/>
          <w:color w:val="auto"/>
          <w:sz w:val="21"/>
          <w:szCs w:val="24"/>
          <w:highlight w:val="none"/>
          <w:u w:val="single"/>
        </w:rPr>
        <w:t>后，支付合同价款的</w:t>
      </w:r>
      <w:r>
        <w:rPr>
          <w:rFonts w:hint="eastAsia" w:ascii="宋体" w:hAnsi="宋体" w:eastAsia="宋体" w:cs="宋体"/>
          <w:b w:val="0"/>
          <w:bCs/>
          <w:color w:val="auto"/>
          <w:sz w:val="21"/>
          <w:szCs w:val="24"/>
          <w:highlight w:val="none"/>
          <w:u w:val="single"/>
          <w:lang w:val="en-US" w:eastAsia="zh-CN"/>
        </w:rPr>
        <w:t>40</w:t>
      </w:r>
      <w:r>
        <w:rPr>
          <w:rFonts w:hint="eastAsia" w:ascii="宋体" w:hAnsi="宋体" w:eastAsia="宋体" w:cs="宋体"/>
          <w:b w:val="0"/>
          <w:bCs/>
          <w:color w:val="auto"/>
          <w:sz w:val="21"/>
          <w:szCs w:val="24"/>
          <w:highlight w:val="none"/>
          <w:u w:val="single"/>
        </w:rPr>
        <w:t xml:space="preserve">%（需提供同等金额的预付款担保） </w:t>
      </w:r>
      <w:r>
        <w:rPr>
          <w:rFonts w:hint="eastAsia" w:ascii="宋体" w:hAnsi="宋体" w:eastAsia="宋体" w:cs="宋体"/>
          <w:b w:val="0"/>
          <w:bCs/>
          <w:color w:val="auto"/>
          <w:sz w:val="21"/>
          <w:szCs w:val="24"/>
          <w:highlight w:val="none"/>
          <w:u w:val="single"/>
          <w:lang w:eastAsia="zh-CN"/>
        </w:rPr>
        <w:t>；</w:t>
      </w:r>
      <w:r>
        <w:rPr>
          <w:rFonts w:hint="eastAsia" w:ascii="宋体" w:hAnsi="宋体" w:eastAsia="宋体" w:cs="宋体"/>
          <w:b w:val="0"/>
          <w:bCs/>
          <w:color w:val="auto"/>
          <w:sz w:val="21"/>
          <w:szCs w:val="24"/>
          <w:highlight w:val="none"/>
          <w:u w:val="single"/>
          <w:lang w:val="en-US" w:eastAsia="zh-CN"/>
        </w:rPr>
        <w:t xml:space="preserve"> 服务期限结束</w:t>
      </w:r>
      <w:r>
        <w:rPr>
          <w:rFonts w:hint="eastAsia" w:ascii="宋体" w:hAnsi="宋体" w:eastAsia="宋体" w:cs="宋体"/>
          <w:b w:val="0"/>
          <w:bCs/>
          <w:color w:val="auto"/>
          <w:sz w:val="21"/>
          <w:szCs w:val="24"/>
          <w:highlight w:val="none"/>
          <w:u w:val="single"/>
        </w:rPr>
        <w:t>后支付至合同价款的</w:t>
      </w:r>
      <w:r>
        <w:rPr>
          <w:rFonts w:hint="eastAsia" w:ascii="宋体" w:hAnsi="宋体" w:eastAsia="宋体" w:cs="宋体"/>
          <w:b w:val="0"/>
          <w:bCs/>
          <w:color w:val="auto"/>
          <w:sz w:val="21"/>
          <w:szCs w:val="24"/>
          <w:highlight w:val="none"/>
          <w:u w:val="single"/>
          <w:lang w:val="en-US" w:eastAsia="zh-CN"/>
        </w:rPr>
        <w:t>100</w:t>
      </w:r>
      <w:r>
        <w:rPr>
          <w:rFonts w:hint="eastAsia" w:ascii="宋体" w:hAnsi="宋体" w:eastAsia="宋体" w:cs="宋体"/>
          <w:b w:val="0"/>
          <w:bCs/>
          <w:color w:val="auto"/>
          <w:sz w:val="21"/>
          <w:szCs w:val="24"/>
          <w:highlight w:val="none"/>
          <w:u w:val="single"/>
        </w:rPr>
        <w:t>%。</w:t>
      </w:r>
    </w:p>
    <w:p w14:paraId="2BFF283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1"/>
          <w:szCs w:val="24"/>
          <w:highlight w:val="none"/>
          <w:u w:val="single"/>
          <w:lang w:val="en-US" w:eastAsia="zh-CN"/>
        </w:rPr>
      </w:pPr>
      <w:r>
        <w:rPr>
          <w:rFonts w:hint="eastAsia" w:ascii="宋体" w:hAnsi="宋体" w:eastAsia="宋体" w:cs="宋体"/>
          <w:b w:val="0"/>
          <w:bCs/>
          <w:color w:val="000000"/>
          <w:sz w:val="24"/>
          <w:szCs w:val="24"/>
          <w:highlight w:val="none"/>
          <w:lang w:val="en-US" w:eastAsia="zh-CN" w:bidi="ar-SA"/>
        </w:rPr>
        <w:t>注：中标人提供银行、保险公司、担保公司等金融机构出具的预付款保函或其他担保措施，各类机构出具的以担保函、保证保险承担责任的方式均须满足无条件见索即付条件。</w:t>
      </w:r>
    </w:p>
    <w:p w14:paraId="5B0C7BB1">
      <w:pPr>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六、供应商资格要求</w:t>
      </w:r>
    </w:p>
    <w:p w14:paraId="4974EB8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000000"/>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bidi="ar-SA"/>
        </w:rPr>
        <w:t>1、符合《中华人民共和国政府采购法》第二十二条规定；</w:t>
      </w:r>
    </w:p>
    <w:p w14:paraId="1DB16B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000000"/>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bidi="ar-SA"/>
        </w:rPr>
        <w:t>2、投标人具备住建部门颁发的房屋建筑工程监理乙级及以上资质或具有工程监理综合资质；</w:t>
      </w:r>
    </w:p>
    <w:p w14:paraId="115AD68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000000"/>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bidi="ar-SA"/>
        </w:rPr>
        <w:t>3、 项目负责人要求：投标人拟委任项目负责人须具备建筑工程专业国家注册监理工程师，提供国家注册监理工程师证书。</w:t>
      </w:r>
    </w:p>
    <w:p w14:paraId="2FD9263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000000"/>
          <w:sz w:val="24"/>
          <w:szCs w:val="24"/>
          <w:highlight w:val="none"/>
          <w:lang w:val="en-US" w:eastAsia="zh-CN" w:bidi="ar-SA"/>
        </w:rPr>
      </w:pPr>
      <w:r>
        <w:rPr>
          <w:rFonts w:hint="eastAsia" w:ascii="宋体" w:hAnsi="宋体" w:eastAsia="宋体" w:cs="宋体"/>
          <w:b w:val="0"/>
          <w:bCs/>
          <w:color w:val="000000"/>
          <w:sz w:val="24"/>
          <w:szCs w:val="24"/>
          <w:highlight w:val="none"/>
          <w:lang w:val="en-US" w:eastAsia="zh-CN" w:bidi="ar-SA"/>
        </w:rPr>
        <w:t>4、自2023年1月1日以来（以合同签订时间为准），供应商须至少具有一个单项装饰改造项目监理业绩。</w:t>
      </w:r>
    </w:p>
    <w:p w14:paraId="0AD43A55">
      <w:pPr>
        <w:adjustRightInd w:val="0"/>
        <w:snapToGrid w:val="0"/>
        <w:spacing w:line="360" w:lineRule="auto"/>
        <w:outlineLvl w:val="1"/>
        <w:rPr>
          <w:rFonts w:hint="eastAsia" w:ascii="仿宋" w:hAnsi="仿宋" w:eastAsia="仿宋" w:cs="仿宋"/>
          <w:color w:val="auto"/>
          <w:sz w:val="32"/>
          <w:szCs w:val="32"/>
        </w:rPr>
      </w:pPr>
    </w:p>
    <w:p w14:paraId="629EEB9F">
      <w:pPr>
        <w:adjustRightInd w:val="0"/>
        <w:snapToGrid w:val="0"/>
        <w:spacing w:line="360" w:lineRule="auto"/>
        <w:outlineLvl w:val="1"/>
        <w:rPr>
          <w:rFonts w:hint="eastAsia" w:ascii="仿宋" w:hAnsi="仿宋" w:eastAsia="仿宋" w:cs="仿宋"/>
          <w:color w:val="auto"/>
          <w:sz w:val="32"/>
          <w:szCs w:val="32"/>
          <w:lang w:val="en-US" w:eastAsia="zh-CN"/>
        </w:rPr>
      </w:pPr>
    </w:p>
    <w:p w14:paraId="3FA98E32">
      <w:pPr>
        <w:pStyle w:val="7"/>
        <w:numPr>
          <w:ilvl w:val="0"/>
          <w:numId w:val="0"/>
        </w:numPr>
        <w:ind w:leftChars="0"/>
        <w:rPr>
          <w:rFonts w:hint="eastAsia" w:ascii="仿宋" w:hAnsi="仿宋" w:eastAsia="仿宋" w:cs="仿宋"/>
          <w:b w:val="0"/>
          <w:bCs w:val="0"/>
          <w:sz w:val="32"/>
          <w:szCs w:val="32"/>
          <w:lang w:val="en-US" w:eastAsia="zh-CN"/>
        </w:rPr>
      </w:pPr>
    </w:p>
    <w:p w14:paraId="1C0BDC78">
      <w:pPr>
        <w:bidi w:val="0"/>
        <w:ind w:firstLine="640" w:firstLineChars="200"/>
        <w:rPr>
          <w:rFonts w:hint="eastAsia" w:ascii="仿宋" w:hAnsi="仿宋" w:eastAsia="仿宋" w:cs="仿宋"/>
          <w:b w:val="0"/>
          <w:bCs w:val="0"/>
          <w:sz w:val="32"/>
          <w:szCs w:val="32"/>
          <w:lang w:val="en-US" w:eastAsia="zh-CN"/>
        </w:rPr>
      </w:pPr>
    </w:p>
    <w:p w14:paraId="316F8EA4">
      <w:pPr>
        <w:numPr>
          <w:ilvl w:val="0"/>
          <w:numId w:val="0"/>
        </w:numPr>
        <w:ind w:leftChars="0"/>
        <w:rPr>
          <w:rFonts w:hint="eastAsia" w:ascii="仿宋" w:hAnsi="仿宋" w:eastAsia="仿宋" w:cs="仿宋"/>
          <w:sz w:val="32"/>
          <w:szCs w:val="32"/>
          <w:lang w:val="en-US" w:eastAsia="zh-CN"/>
        </w:rPr>
      </w:pPr>
    </w:p>
    <w:p w14:paraId="69935B9B">
      <w:pPr>
        <w:numPr>
          <w:ilvl w:val="0"/>
          <w:numId w:val="0"/>
        </w:numPr>
        <w:spacing w:line="560" w:lineRule="exact"/>
        <w:ind w:leftChars="0"/>
        <w:rPr>
          <w:rFonts w:hint="eastAsia" w:ascii="仿宋" w:hAnsi="仿宋" w:eastAsia="仿宋" w:cs="仿宋"/>
          <w:b w:val="0"/>
          <w:bCs/>
          <w:sz w:val="32"/>
          <w:szCs w:val="32"/>
          <w:lang w:val="en-US" w:eastAsia="zh-CN"/>
        </w:rPr>
      </w:pPr>
    </w:p>
    <w:p w14:paraId="66CD8FB3">
      <w:pPr>
        <w:numPr>
          <w:ilvl w:val="0"/>
          <w:numId w:val="0"/>
        </w:numPr>
        <w:spacing w:line="560" w:lineRule="exact"/>
        <w:ind w:leftChars="0"/>
        <w:rPr>
          <w:rFonts w:hint="eastAsia" w:ascii="仿宋" w:hAnsi="仿宋" w:eastAsia="仿宋" w:cs="仿宋"/>
          <w:b/>
          <w:sz w:val="32"/>
          <w:szCs w:val="32"/>
        </w:rPr>
      </w:pPr>
    </w:p>
    <w:p w14:paraId="41236942">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AF811"/>
    <w:multiLevelType w:val="singleLevel"/>
    <w:tmpl w:val="751AF81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YzdhYjU5NTgyNDFiOGJhYmQ4NWYxODdhNTdlNjcifQ=="/>
  </w:docVars>
  <w:rsids>
    <w:rsidRoot w:val="00000000"/>
    <w:rsid w:val="01924D63"/>
    <w:rsid w:val="021D229B"/>
    <w:rsid w:val="048101DC"/>
    <w:rsid w:val="054E2324"/>
    <w:rsid w:val="0877766F"/>
    <w:rsid w:val="0AC773FB"/>
    <w:rsid w:val="0BB21EE7"/>
    <w:rsid w:val="0F136F37"/>
    <w:rsid w:val="105E6A32"/>
    <w:rsid w:val="11C90332"/>
    <w:rsid w:val="132E60EA"/>
    <w:rsid w:val="145F04F1"/>
    <w:rsid w:val="164C2CF7"/>
    <w:rsid w:val="1D150F0C"/>
    <w:rsid w:val="1F1F42AA"/>
    <w:rsid w:val="209E354E"/>
    <w:rsid w:val="22F94732"/>
    <w:rsid w:val="236F70F3"/>
    <w:rsid w:val="241B5D08"/>
    <w:rsid w:val="287C7AD8"/>
    <w:rsid w:val="2A635CFA"/>
    <w:rsid w:val="2C874DAB"/>
    <w:rsid w:val="2CA44102"/>
    <w:rsid w:val="2E57501F"/>
    <w:rsid w:val="33242103"/>
    <w:rsid w:val="35EF0AC1"/>
    <w:rsid w:val="36051BCC"/>
    <w:rsid w:val="374419A5"/>
    <w:rsid w:val="38F82B3F"/>
    <w:rsid w:val="3B0A49A6"/>
    <w:rsid w:val="3C1F1969"/>
    <w:rsid w:val="3D0A3223"/>
    <w:rsid w:val="44A164CC"/>
    <w:rsid w:val="44D206E8"/>
    <w:rsid w:val="49101BD6"/>
    <w:rsid w:val="4A3D4856"/>
    <w:rsid w:val="4B0100E9"/>
    <w:rsid w:val="4C4E4280"/>
    <w:rsid w:val="4C5D2DE6"/>
    <w:rsid w:val="4EF71AC2"/>
    <w:rsid w:val="500A2597"/>
    <w:rsid w:val="51B15B29"/>
    <w:rsid w:val="521E5CF4"/>
    <w:rsid w:val="55410F72"/>
    <w:rsid w:val="57243B9C"/>
    <w:rsid w:val="58A27345"/>
    <w:rsid w:val="59376C17"/>
    <w:rsid w:val="5B09411D"/>
    <w:rsid w:val="5C11174E"/>
    <w:rsid w:val="5DBC1ADE"/>
    <w:rsid w:val="610A494B"/>
    <w:rsid w:val="613E51DA"/>
    <w:rsid w:val="6146003C"/>
    <w:rsid w:val="619D6F43"/>
    <w:rsid w:val="61B658CA"/>
    <w:rsid w:val="62B4342F"/>
    <w:rsid w:val="67294B03"/>
    <w:rsid w:val="67D6090B"/>
    <w:rsid w:val="6D6712DB"/>
    <w:rsid w:val="6EB04D47"/>
    <w:rsid w:val="72CF6818"/>
    <w:rsid w:val="733E29BB"/>
    <w:rsid w:val="74571945"/>
    <w:rsid w:val="76614F9C"/>
    <w:rsid w:val="768D1139"/>
    <w:rsid w:val="77F817BA"/>
    <w:rsid w:val="79167047"/>
    <w:rsid w:val="79297BCF"/>
    <w:rsid w:val="7B1D19B6"/>
    <w:rsid w:val="7E4A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Indent"/>
    <w:basedOn w:val="1"/>
    <w:next w:val="5"/>
    <w:semiHidden/>
    <w:unhideWhenUsed/>
    <w:qFormat/>
    <w:uiPriority w:val="99"/>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4"/>
    <w:qFormat/>
    <w:uiPriority w:val="0"/>
    <w:pPr>
      <w:spacing w:after="0"/>
      <w:ind w:left="0" w:leftChars="0" w:firstLine="420"/>
    </w:pPr>
    <w:rPr>
      <w:rFonts w:ascii="微软简标宋" w:hAnsi="微软简标宋"/>
      <w:color w:val="000000"/>
      <w:sz w:val="24"/>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 w:type="character" w:customStyle="1" w:styleId="11">
    <w:name w:val="font141"/>
    <w:basedOn w:val="9"/>
    <w:qFormat/>
    <w:uiPriority w:val="0"/>
    <w:rPr>
      <w:rFonts w:ascii="Calibri" w:hAnsi="Calibri" w:cs="Calibri"/>
      <w:color w:val="000000"/>
      <w:sz w:val="18"/>
      <w:szCs w:val="18"/>
      <w:u w:val="none"/>
    </w:rPr>
  </w:style>
  <w:style w:type="character" w:customStyle="1" w:styleId="12">
    <w:name w:val="font151"/>
    <w:basedOn w:val="9"/>
    <w:qFormat/>
    <w:uiPriority w:val="0"/>
    <w:rPr>
      <w:rFonts w:hint="eastAsia" w:ascii="宋体" w:hAnsi="宋体" w:eastAsia="宋体" w:cs="宋体"/>
      <w:color w:val="000000"/>
      <w:sz w:val="18"/>
      <w:szCs w:val="18"/>
      <w:u w:val="none"/>
    </w:rPr>
  </w:style>
  <w:style w:type="character" w:customStyle="1" w:styleId="13">
    <w:name w:val="font81"/>
    <w:basedOn w:val="9"/>
    <w:qFormat/>
    <w:uiPriority w:val="0"/>
    <w:rPr>
      <w:rFonts w:hint="default" w:ascii="Arial" w:hAnsi="Arial" w:cs="Arial"/>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2"/>
      <w:szCs w:val="22"/>
      <w:u w:val="none"/>
    </w:rPr>
  </w:style>
  <w:style w:type="character" w:customStyle="1" w:styleId="15">
    <w:name w:val="font91"/>
    <w:basedOn w:val="9"/>
    <w:qFormat/>
    <w:uiPriority w:val="0"/>
    <w:rPr>
      <w:rFonts w:hint="default" w:ascii="Arial" w:hAnsi="Arial" w:cs="Arial"/>
      <w:color w:val="000000"/>
      <w:sz w:val="22"/>
      <w:szCs w:val="22"/>
      <w:u w:val="none"/>
    </w:rPr>
  </w:style>
  <w:style w:type="character" w:customStyle="1" w:styleId="16">
    <w:name w:val="font181"/>
    <w:basedOn w:val="9"/>
    <w:qFormat/>
    <w:uiPriority w:val="0"/>
    <w:rPr>
      <w:rFonts w:ascii="Calibri" w:hAnsi="Calibri" w:cs="Calibri"/>
      <w:color w:val="000000"/>
      <w:sz w:val="18"/>
      <w:szCs w:val="18"/>
      <w:u w:val="none"/>
    </w:rPr>
  </w:style>
  <w:style w:type="character" w:customStyle="1" w:styleId="17">
    <w:name w:val="font191"/>
    <w:basedOn w:val="9"/>
    <w:qFormat/>
    <w:uiPriority w:val="0"/>
    <w:rPr>
      <w:rFonts w:hint="eastAsia" w:ascii="宋体" w:hAnsi="宋体" w:eastAsia="宋体" w:cs="宋体"/>
      <w:color w:val="000000"/>
      <w:sz w:val="18"/>
      <w:szCs w:val="18"/>
      <w:u w:val="none"/>
    </w:rPr>
  </w:style>
  <w:style w:type="character" w:customStyle="1" w:styleId="18">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1985</Words>
  <Characters>2028</Characters>
  <Lines>0</Lines>
  <Paragraphs>0</Paragraphs>
  <TotalTime>8</TotalTime>
  <ScaleCrop>false</ScaleCrop>
  <LinksUpToDate>false</LinksUpToDate>
  <CharactersWithSpaces>2034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2026-03-16T08:05:00Z</dcterms:created>
  <dc:creator>DELL</dc:creator>
  <cp:lastModifiedBy>微信用户</cp:lastModifiedBy>
  <dcterms:modified xsi:type="dcterms:W3CDTF">2026-05-14T02:51:15Z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eyJoZGlkIjoiNWJlZTk2MzUzN2I0YTFkZTkzMWU0YzhmMWI1OThjMzUiLCJ1c2VySWQiOiIxMjExODkxNzQxIn0=</vt:lpwstr>
  </property>
  <property fmtid="{D5CDD505-2E9C-101B-9397-08002B2CF9AE}" pid="4" name="ICV">
    <vt:lpwstr>89E290A77E4C41E89E83DE70A49771C4_13</vt:lpwstr>
  </property>
</Properties>
</file>