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关于2023年“挑战杯”红色专项赛道校内参赛作品申报的补充通知</w:t>
      </w:r>
    </w:p>
    <w:p>
      <w:pPr>
        <w:jc w:val="both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学院各专业班级团支部：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根据团省委及学校关于“挑战杯”红色专项活动的申报选拔工作安排，现将本次校内作品申报提交的有关事项通知如下。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校内作品申报截止时间定为8月26日前，参赛作品直接在大赛指定微信小程序中按通知要求申报提交。详见学院公众号：第十八届“挑战杯”竞赛红色专项活动通知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instrText xml:space="preserve"> HYPERLINK "mailto:为防止参赛作品上报遗漏，请各参赛队伍于8月25日12点前填写《电信学院\“挑战杯\”红色专项赛道作品汇总表》（附件1）发送至1753774010@qq.com。"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为精准保障校内申报作品顺利参赛，防止参赛作品选拔过程中出现遗漏，请各参赛队伍于8月25日12点前填写《电信学院“挑战杯”红色专项赛道作品汇总表》（附件1）发送至1753774010@qq.com。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为满足参赛队伍申报答疑需求，校团委定于8月20日、22日、24日下午2点到5点大学生活动中心211办公室集中为相关参赛作品线下答疑，如有需要请提前1天发送报名汇总表，填写注明参与线下辅导时段由学院团委联系校团委预约。</w:t>
      </w:r>
    </w:p>
    <w:p>
      <w:pPr>
        <w:jc w:val="both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jc w:val="right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共青团电子与信息工程学院委员会</w:t>
      </w:r>
    </w:p>
    <w:p>
      <w:pPr>
        <w:jc w:val="right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2023年8月19日</w:t>
      </w:r>
    </w:p>
    <w:p>
      <w:pPr>
        <w:jc w:val="both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086" w:tblpY="-6683"/>
        <w:tblOverlap w:val="never"/>
        <w:tblW w:w="10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420"/>
        <w:gridCol w:w="1704"/>
        <w:gridCol w:w="1420"/>
        <w:gridCol w:w="1420"/>
        <w:gridCol w:w="1420"/>
        <w:gridCol w:w="1189"/>
        <w:gridCol w:w="1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046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电信学院2023年“挑战杯”红色专项作品申报汇总表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是否预约线下辅导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预约线下辅导时间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3982E"/>
    <w:multiLevelType w:val="singleLevel"/>
    <w:tmpl w:val="B08398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Y2NhNmQ0OTY0ZmU4YWFjOGU2Zjg3OWVjZmE4YTcifQ=="/>
  </w:docVars>
  <w:rsids>
    <w:rsidRoot w:val="2FCA3F7D"/>
    <w:rsid w:val="2735443E"/>
    <w:rsid w:val="2FCA3F7D"/>
    <w:rsid w:val="52B6146D"/>
    <w:rsid w:val="57F20248"/>
    <w:rsid w:val="5CAC7619"/>
    <w:rsid w:val="680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466</Characters>
  <Lines>0</Lines>
  <Paragraphs>0</Paragraphs>
  <TotalTime>11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2023-08-19T10:50:00Z</dcterms:created>
  <dc:creator>ღDeep   memory</dc:creator>
  <cp:lastModifiedBy>晓庄</cp:lastModifiedBy>
  <dcterms:modified xsi:type="dcterms:W3CDTF">2023-08-19T11:59:23Z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22C968142C7244BDAFC0978097F3DF1A_13</vt:lpwstr>
  </property>
</Properties>
</file>